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autoSpaceDE w:val="0"/>
        <w:autoSpaceDN w:val="0"/>
        <w:adjustRightInd w:val="0"/>
        <w:spacing w:before="0" w:beforeLines="0" w:beforeAutospacing="0" w:after="0" w:afterLines="0" w:afterAutospacing="0" w:line="420" w:lineRule="atLeast"/>
        <w:ind w:left="840" w:right="0" w:hanging="210"/>
        <w:jc w:val="left"/>
        <w:rPr>
          <w:rFonts w:hint="eastAsia" w:ascii="Century" w:hAnsi="Century" w:eastAsia="ＭＳ 明朝"/>
          <w:b w:val="0"/>
          <w:i w:val="0"/>
          <w:strike w:val="0"/>
          <w:color w:val="000000"/>
          <w:sz w:val="21"/>
          <w:u w:val="none"/>
        </w:rPr>
      </w:pPr>
      <w:r>
        <w:rPr>
          <w:rFonts w:hint="eastAsia" w:ascii="Century" w:hAnsi="Century" w:eastAsia="ＭＳ 明朝"/>
          <w:b w:val="0"/>
          <w:i w:val="0"/>
          <w:strike w:val="0"/>
          <w:color w:val="000000"/>
          <w:sz w:val="21"/>
          <w:u w:val="none"/>
        </w:rPr>
        <w:t>○南国市浄化槽設置整備事業費補助金交付要綱</w:t>
      </w:r>
    </w:p>
    <w:p>
      <w:pPr>
        <w:pStyle w:val="0"/>
        <w:autoSpaceDE w:val="0"/>
        <w:autoSpaceDN w:val="0"/>
        <w:adjustRightInd w:val="0"/>
        <w:spacing w:before="0" w:beforeLines="0" w:beforeAutospacing="0" w:after="0" w:afterLines="0" w:afterAutospacing="0" w:line="420" w:lineRule="atLeast"/>
        <w:ind w:left="0" w:right="0" w:firstLine="0"/>
        <w:jc w:val="righ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平成４年１月</w:t>
      </w:r>
      <w:r>
        <w:rPr>
          <w:rFonts w:hint="default" w:ascii="Century" w:hAnsi="Century" w:eastAsia="ＭＳ 明朝"/>
          <w:b w:val="0"/>
          <w:i w:val="0"/>
          <w:strike w:val="0"/>
          <w:color w:val="000000"/>
          <w:sz w:val="21"/>
          <w:u w:val="none"/>
        </w:rPr>
        <w:t>22</w:t>
      </w:r>
      <w:r>
        <w:rPr>
          <w:rFonts w:hint="default" w:ascii="ＭＳ 明朝" w:hAnsi="ＭＳ 明朝" w:eastAsia="ＭＳ 明朝"/>
          <w:b w:val="0"/>
          <w:i w:val="0"/>
          <w:strike w:val="0"/>
          <w:color w:val="000000"/>
          <w:sz w:val="21"/>
          <w:u w:val="none"/>
        </w:rPr>
        <w:t>日</w:t>
      </w:r>
    </w:p>
    <w:p>
      <w:pPr>
        <w:pStyle w:val="0"/>
        <w:autoSpaceDE w:val="0"/>
        <w:autoSpaceDN w:val="0"/>
        <w:adjustRightInd w:val="0"/>
        <w:spacing w:before="0" w:beforeLines="0" w:beforeAutospacing="0" w:after="0" w:afterLines="0" w:afterAutospacing="0" w:line="420" w:lineRule="atLeast"/>
        <w:ind w:left="0" w:right="0" w:firstLine="0"/>
        <w:jc w:val="righ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告示第３号</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（趣旨）</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第１条　この要綱は，生活排水による公共用水域の水質汚濁の防止と快適な生活環境の創造を図るため，市長が交付する南国市浄化槽設置整備事業費補助金に係る補助対象，補助金額その他必要な事項を定めるものとす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（用語の定義）</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第２条　この要綱において，「浄化槽」とは，浄化槽法（昭和</w:t>
      </w:r>
      <w:r>
        <w:rPr>
          <w:rFonts w:hint="default" w:ascii="Century" w:hAnsi="Century" w:eastAsia="ＭＳ 明朝"/>
          <w:b w:val="0"/>
          <w:i w:val="0"/>
          <w:strike w:val="0"/>
          <w:color w:val="000000"/>
          <w:sz w:val="21"/>
          <w:u w:val="none"/>
        </w:rPr>
        <w:t>58</w:t>
      </w:r>
      <w:r>
        <w:rPr>
          <w:rFonts w:hint="default" w:ascii="ＭＳ 明朝" w:hAnsi="ＭＳ 明朝" w:eastAsia="ＭＳ 明朝"/>
          <w:b w:val="0"/>
          <w:i w:val="0"/>
          <w:strike w:val="0"/>
          <w:color w:val="000000"/>
          <w:sz w:val="21"/>
          <w:u w:val="none"/>
        </w:rPr>
        <w:t>年法律第</w:t>
      </w:r>
      <w:r>
        <w:rPr>
          <w:rFonts w:hint="default" w:ascii="Century" w:hAnsi="Century" w:eastAsia="ＭＳ 明朝"/>
          <w:b w:val="0"/>
          <w:i w:val="0"/>
          <w:strike w:val="0"/>
          <w:color w:val="000000"/>
          <w:sz w:val="21"/>
          <w:u w:val="none"/>
        </w:rPr>
        <w:t>43</w:t>
      </w:r>
      <w:r>
        <w:rPr>
          <w:rFonts w:hint="default" w:ascii="ＭＳ 明朝" w:hAnsi="ＭＳ 明朝" w:eastAsia="ＭＳ 明朝"/>
          <w:b w:val="0"/>
          <w:i w:val="0"/>
          <w:strike w:val="0"/>
          <w:color w:val="000000"/>
          <w:sz w:val="21"/>
          <w:u w:val="none"/>
        </w:rPr>
        <w:t>号。以下「法」という。）第２条第１号に規定する浄化槽をいう。</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２　前項によるもののほか，この要綱における用語の定義は，法及び関係法令の規定による。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（補助金の交付）</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第３条　市長は，下水道事業計画区域（生活排水対策が急務であって，かつ，下水道整備が７年以上見込まれない区域を除く。）並びに農業集落排水事業実施区域及び農業集落排水事業の実施が確実と見込まれる区域以外の南国市の区域において，次条に該当する浄化槽を設置しようとする者に対して，予算の範囲内で補助金を交付する。</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２　前項の規定にかかわらず，次の各号のいずれかに該当する者に対しては，補助金を交付しない。</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(1)</w:t>
      </w:r>
      <w:r>
        <w:rPr>
          <w:rFonts w:hint="default" w:ascii="ＭＳ 明朝" w:hAnsi="ＭＳ 明朝" w:eastAsia="ＭＳ 明朝"/>
          <w:b w:val="0"/>
          <w:i w:val="0"/>
          <w:strike w:val="0"/>
          <w:color w:val="000000"/>
          <w:sz w:val="21"/>
          <w:u w:val="none"/>
        </w:rPr>
        <w:t>　法第５条第１項に基づく設置の届出の審査又は建築基準法（昭和</w:t>
      </w:r>
      <w:r>
        <w:rPr>
          <w:rFonts w:hint="default" w:ascii="Century" w:hAnsi="Century" w:eastAsia="ＭＳ 明朝"/>
          <w:b w:val="0"/>
          <w:i w:val="0"/>
          <w:strike w:val="0"/>
          <w:color w:val="000000"/>
          <w:sz w:val="21"/>
          <w:u w:val="none"/>
        </w:rPr>
        <w:t>25</w:t>
      </w:r>
      <w:r>
        <w:rPr>
          <w:rFonts w:hint="default" w:ascii="ＭＳ 明朝" w:hAnsi="ＭＳ 明朝" w:eastAsia="ＭＳ 明朝"/>
          <w:b w:val="0"/>
          <w:i w:val="0"/>
          <w:strike w:val="0"/>
          <w:color w:val="000000"/>
          <w:sz w:val="21"/>
          <w:u w:val="none"/>
        </w:rPr>
        <w:t>年法律第</w:t>
      </w:r>
      <w:r>
        <w:rPr>
          <w:rFonts w:hint="default" w:ascii="Century" w:hAnsi="Century" w:eastAsia="ＭＳ 明朝"/>
          <w:b w:val="0"/>
          <w:i w:val="0"/>
          <w:strike w:val="0"/>
          <w:color w:val="000000"/>
          <w:sz w:val="21"/>
          <w:u w:val="none"/>
        </w:rPr>
        <w:t>201</w:t>
      </w:r>
      <w:r>
        <w:rPr>
          <w:rFonts w:hint="default" w:ascii="ＭＳ 明朝" w:hAnsi="ＭＳ 明朝" w:eastAsia="ＭＳ 明朝"/>
          <w:b w:val="0"/>
          <w:i w:val="0"/>
          <w:strike w:val="0"/>
          <w:color w:val="000000"/>
          <w:sz w:val="21"/>
          <w:u w:val="none"/>
        </w:rPr>
        <w:t>号）第６条第１項に基づく確認を受けずに浄化槽を設置する者</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(2)</w:t>
      </w:r>
      <w:r>
        <w:rPr>
          <w:rFonts w:hint="default" w:ascii="ＭＳ 明朝" w:hAnsi="ＭＳ 明朝" w:eastAsia="ＭＳ 明朝"/>
          <w:b w:val="0"/>
          <w:i w:val="0"/>
          <w:strike w:val="0"/>
          <w:color w:val="000000"/>
          <w:sz w:val="21"/>
          <w:u w:val="none"/>
        </w:rPr>
        <w:t>　住宅等を借りている者で賃貸人の承諾が得られないもの</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w:t>
      </w:r>
      <w:r>
        <w:rPr>
          <w:rFonts w:hint="default" w:ascii="ＭＳ 明朝" w:hAnsi="ＭＳ 明朝" w:eastAsia="ＭＳ 明朝"/>
          <w:b w:val="0"/>
          <w:i w:val="0"/>
          <w:strike w:val="0"/>
          <w:color w:val="000000"/>
          <w:sz w:val="21"/>
          <w:u w:val="none"/>
        </w:rPr>
        <w:t>　法に違反した行為があって２年を経過しない者で，同法上の権限を有する行政官から補助対象としないよう要請があったもの</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(4)</w:t>
      </w:r>
      <w:r>
        <w:rPr>
          <w:rFonts w:hint="default" w:ascii="ＭＳ 明朝" w:hAnsi="ＭＳ 明朝" w:eastAsia="ＭＳ 明朝"/>
          <w:b w:val="0"/>
          <w:i w:val="0"/>
          <w:strike w:val="0"/>
          <w:color w:val="000000"/>
          <w:sz w:val="21"/>
          <w:u w:val="none"/>
        </w:rPr>
        <w:t>　営業用建築物（事務所，店舗，工場，建売住宅等）に設置する者</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(5)</w:t>
      </w:r>
      <w:r>
        <w:rPr>
          <w:rFonts w:hint="default" w:ascii="ＭＳ 明朝" w:hAnsi="ＭＳ 明朝" w:eastAsia="ＭＳ 明朝"/>
          <w:b w:val="0"/>
          <w:i w:val="0"/>
          <w:strike w:val="0"/>
          <w:color w:val="000000"/>
          <w:sz w:val="21"/>
          <w:u w:val="none"/>
        </w:rPr>
        <w:t>　店舗等との併用住宅において，住宅部分の床面積が２分の１未満のものに設置する者</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(6)</w:t>
      </w:r>
      <w:r>
        <w:rPr>
          <w:rFonts w:hint="default" w:ascii="ＭＳ 明朝" w:hAnsi="ＭＳ 明朝" w:eastAsia="ＭＳ 明朝"/>
          <w:b w:val="0"/>
          <w:i w:val="0"/>
          <w:strike w:val="0"/>
          <w:color w:val="000000"/>
          <w:sz w:val="21"/>
          <w:u w:val="none"/>
        </w:rPr>
        <w:t>　主たる生計の場として居住しない別荘等に設置する者</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(7)</w:t>
      </w:r>
      <w:r>
        <w:rPr>
          <w:rFonts w:hint="default" w:ascii="ＭＳ 明朝" w:hAnsi="ＭＳ 明朝" w:eastAsia="ＭＳ 明朝"/>
          <w:b w:val="0"/>
          <w:i w:val="0"/>
          <w:strike w:val="0"/>
          <w:color w:val="000000"/>
          <w:sz w:val="21"/>
          <w:u w:val="none"/>
        </w:rPr>
        <w:t>　南国市税及び国保税並びに高知県税を滞納している者</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(8)</w:t>
      </w:r>
      <w:r>
        <w:rPr>
          <w:rFonts w:hint="default" w:ascii="ＭＳ 明朝" w:hAnsi="ＭＳ 明朝" w:eastAsia="ＭＳ 明朝"/>
          <w:b w:val="0"/>
          <w:i w:val="0"/>
          <w:strike w:val="0"/>
          <w:color w:val="000000"/>
          <w:sz w:val="21"/>
          <w:u w:val="none"/>
        </w:rPr>
        <w:t>　家屋の新築若しくは増築をする際に浄化槽を設置する者又は既設の合併処理浄化槽の更新若しくは改築をする者で，次に掲げる場合のいずれにも該当しないもの</w:t>
      </w:r>
    </w:p>
    <w:p>
      <w:pPr>
        <w:pStyle w:val="0"/>
        <w:autoSpaceDE w:val="0"/>
        <w:autoSpaceDN w:val="0"/>
        <w:adjustRightInd w:val="0"/>
        <w:spacing w:before="0" w:beforeLines="0" w:beforeAutospacing="0" w:after="0" w:afterLines="0" w:afterAutospacing="0" w:line="420" w:lineRule="atLeast"/>
        <w:ind w:left="63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ア　他の市町村からの転入又は市内の下水道等の集合処理施設に接続している家屋からの転居により家屋を新築する場合，子どもが分家独立した際に家屋を新築する場合，賃貸住宅から転居して家屋を新築する場合等の既存の汚水処理未普及解消につながる場合</w:t>
      </w:r>
    </w:p>
    <w:p>
      <w:pPr>
        <w:pStyle w:val="0"/>
        <w:autoSpaceDE w:val="0"/>
        <w:autoSpaceDN w:val="0"/>
        <w:adjustRightInd w:val="0"/>
        <w:spacing w:before="0" w:beforeLines="0" w:beforeAutospacing="0" w:after="0" w:afterLines="0" w:afterAutospacing="0" w:line="420" w:lineRule="atLeast"/>
        <w:ind w:left="63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イ　災害により必要となった家屋の建替えに伴い設置する場合，災害により故障した浄化槽の更新又は改築をする場合等の災害復旧対応に資する場合</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（補助対象浄化槽等）</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第４条　補助金の交付の対象とする浄化槽は，次の各号に掲げる条件をすべて満たす浄化槽とする。</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(1)</w:t>
      </w:r>
      <w:r>
        <w:rPr>
          <w:rFonts w:hint="default" w:ascii="ＭＳ 明朝" w:hAnsi="ＭＳ 明朝" w:eastAsia="ＭＳ 明朝"/>
          <w:b w:val="0"/>
          <w:i w:val="0"/>
          <w:strike w:val="0"/>
          <w:color w:val="000000"/>
          <w:sz w:val="21"/>
          <w:u w:val="none"/>
        </w:rPr>
        <w:t>　法第４条第１項の規定による構造基準に適合するもの</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(2)</w:t>
      </w:r>
      <w:r>
        <w:rPr>
          <w:rFonts w:hint="default" w:ascii="ＭＳ 明朝" w:hAnsi="ＭＳ 明朝" w:eastAsia="ＭＳ 明朝"/>
          <w:b w:val="0"/>
          <w:i w:val="0"/>
          <w:strike w:val="0"/>
          <w:color w:val="000000"/>
          <w:sz w:val="21"/>
          <w:u w:val="none"/>
        </w:rPr>
        <w:t>　処理対象人員（以下「人槽」という。）</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人以下の浄化槽であって，生物化学的酸素要求量（以下「</w:t>
      </w:r>
      <w:r>
        <w:rPr>
          <w:rFonts w:hint="default" w:ascii="Century" w:hAnsi="Century" w:eastAsia="ＭＳ 明朝"/>
          <w:b w:val="0"/>
          <w:i w:val="0"/>
          <w:strike w:val="0"/>
          <w:color w:val="000000"/>
          <w:sz w:val="21"/>
          <w:u w:val="none"/>
        </w:rPr>
        <w:t>BOD</w:t>
      </w:r>
      <w:r>
        <w:rPr>
          <w:rFonts w:hint="default" w:ascii="ＭＳ 明朝" w:hAnsi="ＭＳ 明朝" w:eastAsia="ＭＳ 明朝"/>
          <w:b w:val="0"/>
          <w:i w:val="0"/>
          <w:strike w:val="0"/>
          <w:color w:val="000000"/>
          <w:sz w:val="21"/>
          <w:u w:val="none"/>
        </w:rPr>
        <w:t>」という。）除去率が</w:t>
      </w:r>
      <w:r>
        <w:rPr>
          <w:rFonts w:hint="default" w:ascii="Century" w:hAnsi="Century" w:eastAsia="ＭＳ 明朝"/>
          <w:b w:val="0"/>
          <w:i w:val="0"/>
          <w:strike w:val="0"/>
          <w:color w:val="000000"/>
          <w:sz w:val="21"/>
          <w:u w:val="none"/>
        </w:rPr>
        <w:t>90</w:t>
      </w:r>
      <w:r>
        <w:rPr>
          <w:rFonts w:hint="default" w:ascii="ＭＳ 明朝" w:hAnsi="ＭＳ 明朝" w:eastAsia="ＭＳ 明朝"/>
          <w:b w:val="0"/>
          <w:i w:val="0"/>
          <w:strike w:val="0"/>
          <w:color w:val="000000"/>
          <w:sz w:val="21"/>
          <w:u w:val="none"/>
        </w:rPr>
        <w:t>％以上で，かつ，放流水の</w:t>
      </w:r>
      <w:r>
        <w:rPr>
          <w:rFonts w:hint="default" w:ascii="Century" w:hAnsi="Century" w:eastAsia="ＭＳ 明朝"/>
          <w:b w:val="0"/>
          <w:i w:val="0"/>
          <w:strike w:val="0"/>
          <w:color w:val="000000"/>
          <w:sz w:val="21"/>
          <w:u w:val="none"/>
        </w:rPr>
        <w:t>BOD20mg</w:t>
      </w:r>
      <w:r>
        <w:rPr>
          <w:rFonts w:hint="default" w:ascii="ＭＳ 明朝" w:hAnsi="ＭＳ 明朝" w:eastAsia="ＭＳ 明朝"/>
          <w:b w:val="0"/>
          <w:i w:val="0"/>
          <w:strike w:val="0"/>
          <w:color w:val="000000"/>
          <w:sz w:val="21"/>
          <w:u w:val="none"/>
        </w:rPr>
        <w:t>／</w:t>
      </w:r>
      <w:r>
        <w:rPr>
          <w:rFonts w:hint="default" w:ascii="Century" w:hAnsi="Century" w:eastAsia="ＭＳ 明朝"/>
          <w:b w:val="0"/>
          <w:i w:val="0"/>
          <w:strike w:val="0"/>
          <w:color w:val="000000"/>
          <w:sz w:val="21"/>
          <w:u w:val="none"/>
        </w:rPr>
        <w:t>l</w:t>
      </w:r>
      <w:r>
        <w:rPr>
          <w:rFonts w:hint="default" w:ascii="ＭＳ 明朝" w:hAnsi="ＭＳ 明朝" w:eastAsia="ＭＳ 明朝"/>
          <w:b w:val="0"/>
          <w:i w:val="0"/>
          <w:strike w:val="0"/>
          <w:color w:val="000000"/>
          <w:sz w:val="21"/>
          <w:u w:val="none"/>
        </w:rPr>
        <w:t>（日間平均値）以下の機能を有するもの</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w:t>
      </w:r>
      <w:r>
        <w:rPr>
          <w:rFonts w:hint="default" w:ascii="ＭＳ 明朝" w:hAnsi="ＭＳ 明朝" w:eastAsia="ＭＳ 明朝"/>
          <w:b w:val="0"/>
          <w:i w:val="0"/>
          <w:strike w:val="0"/>
          <w:color w:val="000000"/>
          <w:sz w:val="21"/>
          <w:u w:val="none"/>
        </w:rPr>
        <w:t>　前号に該当する浄化槽で，浄化槽設置整備事業における国庫補助指針に適合し，かつ，小型合併処理浄化槽機能保証制度に基づき登録されたもの</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２　補助金の交付の対象とする工事の範囲は，前項の浄化槽（付属設備を含む。）の設置に係るものとする。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（補助金額）</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第５条　補助金の額は，補助対象たる浄化槽の設置に要する費用に相当する額とし，別表に定める額を限度とする。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（交付申請書等の提出）</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第６条　補助金の交付を受けようとする者（以下「申請者」という。）は，あらかじめ南国市浄化槽設置整備事業費補助金交付申請書（様式第１号）に次に掲げる書類を添付して市長に提出しなければならない。</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(1)</w:t>
      </w:r>
      <w:r>
        <w:rPr>
          <w:rFonts w:hint="default" w:ascii="ＭＳ 明朝" w:hAnsi="ＭＳ 明朝" w:eastAsia="ＭＳ 明朝"/>
          <w:b w:val="0"/>
          <w:i w:val="0"/>
          <w:strike w:val="0"/>
          <w:color w:val="000000"/>
          <w:sz w:val="21"/>
          <w:u w:val="none"/>
        </w:rPr>
        <w:t>　審査期間を経過した浄化槽設置届出書の写し又は建築確認通知書の写し及び浄化槽設置に関する概要書の写し</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(2)</w:t>
      </w:r>
      <w:r>
        <w:rPr>
          <w:rFonts w:hint="default" w:ascii="ＭＳ 明朝" w:hAnsi="ＭＳ 明朝" w:eastAsia="ＭＳ 明朝"/>
          <w:b w:val="0"/>
          <w:i w:val="0"/>
          <w:strike w:val="0"/>
          <w:color w:val="000000"/>
          <w:sz w:val="21"/>
          <w:u w:val="none"/>
        </w:rPr>
        <w:t>　浄化槽工事費見積明細書</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w:t>
      </w:r>
      <w:r>
        <w:rPr>
          <w:rFonts w:hint="default" w:ascii="ＭＳ 明朝" w:hAnsi="ＭＳ 明朝" w:eastAsia="ＭＳ 明朝"/>
          <w:b w:val="0"/>
          <w:i w:val="0"/>
          <w:strike w:val="0"/>
          <w:color w:val="000000"/>
          <w:sz w:val="21"/>
          <w:u w:val="none"/>
        </w:rPr>
        <w:t>　設置場所の案内図及び浄化槽設置配管計画図</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(4)</w:t>
      </w:r>
      <w:r>
        <w:rPr>
          <w:rFonts w:hint="default" w:ascii="ＭＳ 明朝" w:hAnsi="ＭＳ 明朝" w:eastAsia="ＭＳ 明朝"/>
          <w:b w:val="0"/>
          <w:i w:val="0"/>
          <w:strike w:val="0"/>
          <w:color w:val="000000"/>
          <w:sz w:val="21"/>
          <w:u w:val="none"/>
        </w:rPr>
        <w:t>　国庫補助指針に適合するものとして登録された浄化槽にあっては，登録証の写し及び登録浄化槽管理票</w:t>
      </w:r>
      <w:r>
        <w:rPr>
          <w:rFonts w:hint="default" w:ascii="Century" w:hAnsi="Century" w:eastAsia="ＭＳ 明朝"/>
          <w:b w:val="0"/>
          <w:i w:val="0"/>
          <w:strike w:val="0"/>
          <w:color w:val="000000"/>
          <w:sz w:val="21"/>
          <w:u w:val="none"/>
        </w:rPr>
        <w:t>C</w:t>
      </w:r>
      <w:r>
        <w:rPr>
          <w:rFonts w:hint="default" w:ascii="ＭＳ 明朝" w:hAnsi="ＭＳ 明朝" w:eastAsia="ＭＳ 明朝"/>
          <w:b w:val="0"/>
          <w:i w:val="0"/>
          <w:strike w:val="0"/>
          <w:color w:val="000000"/>
          <w:sz w:val="21"/>
          <w:u w:val="none"/>
        </w:rPr>
        <w:t>票</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(5)</w:t>
      </w:r>
      <w:r>
        <w:rPr>
          <w:rFonts w:hint="default" w:ascii="ＭＳ 明朝" w:hAnsi="ＭＳ 明朝" w:eastAsia="ＭＳ 明朝"/>
          <w:b w:val="0"/>
          <w:i w:val="0"/>
          <w:strike w:val="0"/>
          <w:color w:val="000000"/>
          <w:sz w:val="21"/>
          <w:u w:val="none"/>
        </w:rPr>
        <w:t>　小型合併処理浄化槽機能保証制度に基づく登録証</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(6)</w:t>
      </w:r>
      <w:r>
        <w:rPr>
          <w:rFonts w:hint="default" w:ascii="ＭＳ 明朝" w:hAnsi="ＭＳ 明朝" w:eastAsia="ＭＳ 明朝"/>
          <w:b w:val="0"/>
          <w:i w:val="0"/>
          <w:strike w:val="0"/>
          <w:color w:val="000000"/>
          <w:sz w:val="21"/>
          <w:u w:val="none"/>
        </w:rPr>
        <w:t>　浄化槽設置工事請負契約書の写し（平成元年２月８日付け衛浄第８号厚生省浄化槽対策室長通知（以下「衛浄第８号通知」という。）の別添モデル契約書によることが望ましい。）</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(7)</w:t>
      </w:r>
      <w:r>
        <w:rPr>
          <w:rFonts w:hint="default" w:ascii="ＭＳ 明朝" w:hAnsi="ＭＳ 明朝" w:eastAsia="ＭＳ 明朝"/>
          <w:b w:val="0"/>
          <w:i w:val="0"/>
          <w:strike w:val="0"/>
          <w:color w:val="000000"/>
          <w:sz w:val="21"/>
          <w:u w:val="none"/>
        </w:rPr>
        <w:t>　住宅等を借りている者は，賃貸人の承諾書</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(8)</w:t>
      </w:r>
      <w:r>
        <w:rPr>
          <w:rFonts w:hint="default" w:ascii="ＭＳ 明朝" w:hAnsi="ＭＳ 明朝" w:eastAsia="ＭＳ 明朝"/>
          <w:b w:val="0"/>
          <w:i w:val="0"/>
          <w:strike w:val="0"/>
          <w:color w:val="000000"/>
          <w:sz w:val="21"/>
          <w:u w:val="none"/>
        </w:rPr>
        <w:t>　浄化槽工事業の登録証又は特定工事業の届出書及び浄化槽設備士の免状の写し</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(9)</w:t>
      </w:r>
      <w:r>
        <w:rPr>
          <w:rFonts w:hint="default" w:ascii="ＭＳ 明朝" w:hAnsi="ＭＳ 明朝" w:eastAsia="ＭＳ 明朝"/>
          <w:b w:val="0"/>
          <w:i w:val="0"/>
          <w:strike w:val="0"/>
          <w:color w:val="000000"/>
          <w:sz w:val="21"/>
          <w:u w:val="none"/>
        </w:rPr>
        <w:t>　その他市長が必要と認める書類</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（交付決定及び通知書類）</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第７条　市長は，前条の補助金交付申請書の提出があったときは，速やかにその内容を審査して補助金の交付の可否を決定する。</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２　市長は，前項の規定により，補助金を交付すると決定した場合は南国市浄化槽設置整備事業費補助金交付決定通知書（様式第２号）により，交付しない旨を決定した場合は南国市浄化槽設置整備事業費補助金不交付決定通知書（様式第３号）によりそれぞれ通知す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（変更承認申請書等）</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第８条　前条第２項の規定により補助金交付決定を受けた者（以下「補助対象者」という。）は，当該補助金交付決定通知を受けたのち，補助金交付申請の内容を変更しようとするとき，又は補助事業を中止し，若しくは廃止しようとするときは，南国市浄化槽設置整備事業費補助金変更等承認申請書（様式第４号）を市長に提出し，その承認を受けなければならない。</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２　補助対象者は，補助事業が予定の期間内に完了しない場合又は補助事業の遂行が困難となった場合は，事業完了予定年月日から</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日以内又は当該年度に属する２月</w:t>
      </w:r>
      <w:r>
        <w:rPr>
          <w:rFonts w:hint="default" w:ascii="Century" w:hAnsi="Century" w:eastAsia="ＭＳ 明朝"/>
          <w:b w:val="0"/>
          <w:i w:val="0"/>
          <w:strike w:val="0"/>
          <w:color w:val="000000"/>
          <w:sz w:val="21"/>
          <w:u w:val="none"/>
        </w:rPr>
        <w:t>20</w:t>
      </w:r>
      <w:r>
        <w:rPr>
          <w:rFonts w:hint="default" w:ascii="ＭＳ 明朝" w:hAnsi="ＭＳ 明朝" w:eastAsia="ＭＳ 明朝"/>
          <w:b w:val="0"/>
          <w:i w:val="0"/>
          <w:strike w:val="0"/>
          <w:color w:val="000000"/>
          <w:sz w:val="21"/>
          <w:u w:val="none"/>
        </w:rPr>
        <w:t>日のいずれか早い日までに市長に報告してその指示を受けなければならない。</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３　補助対象者は，当該補助事業の属する年度に７年を加えた年度の末までに補助対象浄化槽を廃止しようとするときは，第１項に準じた承認を受けなければならない。</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（実績報告）</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第９条　補助対象者は，補助事業の完了の日から起算して</w:t>
      </w:r>
      <w:r>
        <w:rPr>
          <w:rFonts w:hint="default" w:ascii="Century" w:hAnsi="Century" w:eastAsia="ＭＳ 明朝"/>
          <w:b w:val="0"/>
          <w:i w:val="0"/>
          <w:strike w:val="0"/>
          <w:color w:val="000000"/>
          <w:sz w:val="21"/>
          <w:u w:val="none"/>
        </w:rPr>
        <w:t>30</w:t>
      </w:r>
      <w:r>
        <w:rPr>
          <w:rFonts w:hint="default" w:ascii="ＭＳ 明朝" w:hAnsi="ＭＳ 明朝" w:eastAsia="ＭＳ 明朝"/>
          <w:b w:val="0"/>
          <w:i w:val="0"/>
          <w:strike w:val="0"/>
          <w:color w:val="000000"/>
          <w:sz w:val="21"/>
          <w:u w:val="none"/>
        </w:rPr>
        <w:t>日を経過した日又は当該年度に属する</w:t>
      </w:r>
      <w:r>
        <w:rPr>
          <w:rFonts w:hint="eastAsia" w:ascii="ＭＳ 明朝" w:hAnsi="ＭＳ 明朝" w:eastAsia="ＭＳ 明朝"/>
          <w:b w:val="0"/>
          <w:i w:val="0"/>
          <w:strike w:val="0"/>
          <w:color w:val="000000"/>
          <w:sz w:val="21"/>
          <w:u w:val="none"/>
        </w:rPr>
        <w:t>２</w:t>
      </w:r>
      <w:r>
        <w:rPr>
          <w:rFonts w:hint="default" w:ascii="ＭＳ 明朝" w:hAnsi="ＭＳ 明朝" w:eastAsia="ＭＳ 明朝"/>
          <w:b w:val="0"/>
          <w:i w:val="0"/>
          <w:strike w:val="0"/>
          <w:color w:val="000000"/>
          <w:sz w:val="21"/>
          <w:u w:val="none"/>
        </w:rPr>
        <w:t>月</w:t>
      </w:r>
      <w:r>
        <w:rPr>
          <w:rFonts w:hint="default" w:ascii="Century" w:hAnsi="Century" w:eastAsia="ＭＳ 明朝"/>
          <w:b w:val="0"/>
          <w:i w:val="0"/>
          <w:strike w:val="0"/>
          <w:color w:val="000000"/>
          <w:sz w:val="21"/>
          <w:u w:val="none"/>
        </w:rPr>
        <w:t>20</w:t>
      </w:r>
      <w:r>
        <w:rPr>
          <w:rFonts w:hint="default" w:ascii="ＭＳ 明朝" w:hAnsi="ＭＳ 明朝" w:eastAsia="ＭＳ 明朝"/>
          <w:b w:val="0"/>
          <w:i w:val="0"/>
          <w:strike w:val="0"/>
          <w:color w:val="000000"/>
          <w:sz w:val="21"/>
          <w:u w:val="none"/>
        </w:rPr>
        <w:t>日のいずれか早い日までに南国市浄化槽設置整備事業費補助金実績報告書（様式第５号）に次の書類を添付して，市長に提出しなければならない。</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(1)</w:t>
      </w:r>
      <w:r>
        <w:rPr>
          <w:rFonts w:hint="default" w:ascii="ＭＳ 明朝" w:hAnsi="ＭＳ 明朝" w:eastAsia="ＭＳ 明朝"/>
          <w:b w:val="0"/>
          <w:i w:val="0"/>
          <w:strike w:val="0"/>
          <w:color w:val="000000"/>
          <w:sz w:val="21"/>
          <w:u w:val="none"/>
        </w:rPr>
        <w:t>　浄化槽保守点検業者及び浄化槽清掃業者との業務委託契約書〔浄化槽保守点検業者にあっては，担当の浄化槽管理士（昭和</w:t>
      </w:r>
      <w:r>
        <w:rPr>
          <w:rFonts w:hint="default" w:ascii="Century" w:hAnsi="Century" w:eastAsia="ＭＳ 明朝"/>
          <w:b w:val="0"/>
          <w:i w:val="0"/>
          <w:strike w:val="0"/>
          <w:color w:val="000000"/>
          <w:sz w:val="21"/>
          <w:u w:val="none"/>
        </w:rPr>
        <w:t>62</w:t>
      </w:r>
      <w:r>
        <w:rPr>
          <w:rFonts w:hint="default" w:ascii="ＭＳ 明朝" w:hAnsi="ＭＳ 明朝" w:eastAsia="ＭＳ 明朝"/>
          <w:b w:val="0"/>
          <w:i w:val="0"/>
          <w:strike w:val="0"/>
          <w:color w:val="000000"/>
          <w:sz w:val="21"/>
          <w:u w:val="none"/>
        </w:rPr>
        <w:t>年度以前の当該資格取得者にあっては，環境大臣の指定した「小型合併処理浄化槽維持管理技術特別講習会」を受講した者に限る。）を明らかにする書類を添付すること。〕の写し。（補助対象者が自ら当該浄化槽の保守点検又は清掃を行う場合にあっては，自ら行うことができることを証明する書類）</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(2)</w:t>
      </w:r>
      <w:r>
        <w:rPr>
          <w:rFonts w:hint="default" w:ascii="ＭＳ 明朝" w:hAnsi="ＭＳ 明朝" w:eastAsia="ＭＳ 明朝"/>
          <w:b w:val="0"/>
          <w:i w:val="0"/>
          <w:strike w:val="0"/>
          <w:color w:val="000000"/>
          <w:sz w:val="21"/>
          <w:u w:val="none"/>
        </w:rPr>
        <w:t>　浄化槽本体とその設置に係る工事費の出来高明細書及び支払金領収書の写し</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w:t>
      </w:r>
      <w:r>
        <w:rPr>
          <w:rFonts w:hint="default" w:ascii="ＭＳ 明朝" w:hAnsi="ＭＳ 明朝" w:eastAsia="ＭＳ 明朝"/>
          <w:b w:val="0"/>
          <w:i w:val="0"/>
          <w:strike w:val="0"/>
          <w:color w:val="000000"/>
          <w:sz w:val="21"/>
          <w:u w:val="none"/>
        </w:rPr>
        <w:t>　次の浄化槽設置工事写真一式（衛浄第８号通知の別紙の１による。）</w:t>
      </w:r>
    </w:p>
    <w:p>
      <w:pPr>
        <w:pStyle w:val="0"/>
        <w:autoSpaceDE w:val="0"/>
        <w:autoSpaceDN w:val="0"/>
        <w:adjustRightInd w:val="0"/>
        <w:spacing w:before="0" w:beforeLines="0" w:beforeAutospacing="0" w:after="0" w:afterLines="0" w:afterAutospacing="0" w:line="420" w:lineRule="atLeast"/>
        <w:ind w:left="63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ア　浄化槽設備士が実地に監督していることを証する写真</w:t>
      </w:r>
    </w:p>
    <w:p>
      <w:pPr>
        <w:pStyle w:val="0"/>
        <w:autoSpaceDE w:val="0"/>
        <w:autoSpaceDN w:val="0"/>
        <w:adjustRightInd w:val="0"/>
        <w:spacing w:before="0" w:beforeLines="0" w:beforeAutospacing="0" w:after="0" w:afterLines="0" w:afterAutospacing="0" w:line="420" w:lineRule="atLeast"/>
        <w:ind w:left="63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イ　基礎工事の状況を示す写真</w:t>
      </w:r>
    </w:p>
    <w:p>
      <w:pPr>
        <w:pStyle w:val="0"/>
        <w:autoSpaceDE w:val="0"/>
        <w:autoSpaceDN w:val="0"/>
        <w:adjustRightInd w:val="0"/>
        <w:spacing w:before="0" w:beforeLines="0" w:beforeAutospacing="0" w:after="0" w:afterLines="0" w:afterAutospacing="0" w:line="420" w:lineRule="atLeast"/>
        <w:ind w:left="63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ウ　据付工事の状況を示す写真</w:t>
      </w:r>
    </w:p>
    <w:p>
      <w:pPr>
        <w:pStyle w:val="0"/>
        <w:autoSpaceDE w:val="0"/>
        <w:autoSpaceDN w:val="0"/>
        <w:adjustRightInd w:val="0"/>
        <w:spacing w:before="0" w:beforeLines="0" w:beforeAutospacing="0" w:after="0" w:afterLines="0" w:afterAutospacing="0" w:line="420" w:lineRule="atLeast"/>
        <w:ind w:left="63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エ　かさ上げの状況を示す写真</w:t>
      </w:r>
    </w:p>
    <w:p>
      <w:pPr>
        <w:pStyle w:val="0"/>
        <w:autoSpaceDE w:val="0"/>
        <w:autoSpaceDN w:val="0"/>
        <w:adjustRightInd w:val="0"/>
        <w:spacing w:before="0" w:beforeLines="0" w:beforeAutospacing="0" w:after="0" w:afterLines="0" w:afterAutospacing="0" w:line="420" w:lineRule="atLeast"/>
        <w:ind w:left="63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オ　その他市長が必要と認める写真</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(4)</w:t>
      </w:r>
      <w:r>
        <w:rPr>
          <w:rFonts w:hint="default" w:ascii="ＭＳ 明朝" w:hAnsi="ＭＳ 明朝" w:eastAsia="ＭＳ 明朝"/>
          <w:b w:val="0"/>
          <w:i w:val="0"/>
          <w:strike w:val="0"/>
          <w:color w:val="000000"/>
          <w:sz w:val="21"/>
          <w:u w:val="none"/>
        </w:rPr>
        <w:t>　衛浄第８号通知の別紙の別表チェックリスト。〔当該工事担当浄化槽設備士（昭和</w:t>
      </w:r>
      <w:r>
        <w:rPr>
          <w:rFonts w:hint="default" w:ascii="Century" w:hAnsi="Century" w:eastAsia="ＭＳ 明朝"/>
          <w:b w:val="0"/>
          <w:i w:val="0"/>
          <w:strike w:val="0"/>
          <w:color w:val="000000"/>
          <w:sz w:val="21"/>
          <w:u w:val="none"/>
        </w:rPr>
        <w:t>62</w:t>
      </w:r>
      <w:r>
        <w:rPr>
          <w:rFonts w:hint="default" w:ascii="ＭＳ 明朝" w:hAnsi="ＭＳ 明朝" w:eastAsia="ＭＳ 明朝"/>
          <w:b w:val="0"/>
          <w:i w:val="0"/>
          <w:strike w:val="0"/>
          <w:color w:val="000000"/>
          <w:sz w:val="21"/>
          <w:u w:val="none"/>
        </w:rPr>
        <w:t>年度以前の当該資格取得者にあっては，国土交通大臣及び環境大臣が指定した「小規模合併処理浄化槽施工技術特別講習会」を受講した者に限る。）が署名捺印したもの〕</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(5)</w:t>
      </w:r>
      <w:r>
        <w:rPr>
          <w:rFonts w:hint="default" w:ascii="ＭＳ 明朝" w:hAnsi="ＭＳ 明朝" w:eastAsia="ＭＳ 明朝"/>
          <w:b w:val="0"/>
          <w:i w:val="0"/>
          <w:strike w:val="0"/>
          <w:color w:val="000000"/>
          <w:sz w:val="21"/>
          <w:u w:val="none"/>
        </w:rPr>
        <w:t>　浄化槽設置配管完了図</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(6)</w:t>
      </w:r>
      <w:r>
        <w:rPr>
          <w:rFonts w:hint="default" w:ascii="ＭＳ 明朝" w:hAnsi="ＭＳ 明朝" w:eastAsia="ＭＳ 明朝"/>
          <w:b w:val="0"/>
          <w:i w:val="0"/>
          <w:strike w:val="0"/>
          <w:color w:val="000000"/>
          <w:sz w:val="21"/>
          <w:u w:val="none"/>
        </w:rPr>
        <w:t>　生コンクリートの納品書の写し</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(7)</w:t>
      </w:r>
      <w:r>
        <w:rPr>
          <w:rFonts w:hint="default" w:ascii="ＭＳ 明朝" w:hAnsi="ＭＳ 明朝" w:eastAsia="ＭＳ 明朝"/>
          <w:b w:val="0"/>
          <w:i w:val="0"/>
          <w:strike w:val="0"/>
          <w:color w:val="000000"/>
          <w:sz w:val="21"/>
          <w:u w:val="none"/>
        </w:rPr>
        <w:t>　設置した浄化槽に係る住宅に居住していることを証する住民票又は戸籍の附票の写し等（これらの書類を添付できない場合は，誓約書（様式第５号別紙））</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(8)</w:t>
      </w:r>
      <w:r>
        <w:rPr>
          <w:rFonts w:hint="default" w:ascii="ＭＳ 明朝" w:hAnsi="ＭＳ 明朝" w:eastAsia="ＭＳ 明朝"/>
          <w:b w:val="0"/>
          <w:i w:val="0"/>
          <w:strike w:val="0"/>
          <w:color w:val="000000"/>
          <w:sz w:val="21"/>
          <w:u w:val="none"/>
        </w:rPr>
        <w:t>　その他市長が必要と認める書類</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（交付額の確定）</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条　市長は，前条の規定により提出された実績報告書を審査し，補助事業の成果が補助金の交付決定の内容及びこれに付した条件に適合すると認めるときは，補助金の交付の額を確定し，南国市浄化槽設置整備事業費補助金交付額確定通知書（様式第６号）により，速やかに補助対象者に通知す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（補助金の請求及び交付）</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w:t>
      </w:r>
      <w:r>
        <w:rPr>
          <w:rFonts w:hint="default" w:ascii="Century" w:hAnsi="Century" w:eastAsia="ＭＳ 明朝"/>
          <w:b w:val="0"/>
          <w:i w:val="0"/>
          <w:strike w:val="0"/>
          <w:color w:val="000000"/>
          <w:sz w:val="21"/>
          <w:u w:val="none"/>
        </w:rPr>
        <w:t>11</w:t>
      </w:r>
      <w:r>
        <w:rPr>
          <w:rFonts w:hint="default" w:ascii="ＭＳ 明朝" w:hAnsi="ＭＳ 明朝" w:eastAsia="ＭＳ 明朝"/>
          <w:b w:val="0"/>
          <w:i w:val="0"/>
          <w:strike w:val="0"/>
          <w:color w:val="000000"/>
          <w:sz w:val="21"/>
          <w:u w:val="none"/>
        </w:rPr>
        <w:t>条　市長は，前条の規定による補助金の交付額の確定後，南国市浄化槽設置整備事業費補助金交付請求書（様式第７号）による補助対象者の請求に基づき，補助金を交付する。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（補助金交付の取消し）</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w:t>
      </w:r>
      <w:r>
        <w:rPr>
          <w:rFonts w:hint="default" w:ascii="Century" w:hAnsi="Century" w:eastAsia="ＭＳ 明朝"/>
          <w:b w:val="0"/>
          <w:i w:val="0"/>
          <w:strike w:val="0"/>
          <w:color w:val="000000"/>
          <w:sz w:val="21"/>
          <w:u w:val="none"/>
        </w:rPr>
        <w:t>12</w:t>
      </w:r>
      <w:r>
        <w:rPr>
          <w:rFonts w:hint="default" w:ascii="ＭＳ 明朝" w:hAnsi="ＭＳ 明朝" w:eastAsia="ＭＳ 明朝"/>
          <w:b w:val="0"/>
          <w:i w:val="0"/>
          <w:strike w:val="0"/>
          <w:color w:val="000000"/>
          <w:sz w:val="21"/>
          <w:u w:val="none"/>
        </w:rPr>
        <w:t>条　市長は，補助対象者が次の各号のいずれかに該当した場合には，補助金の交付の全部又は一部を取り消すことができる。</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(1)</w:t>
      </w:r>
      <w:r>
        <w:rPr>
          <w:rFonts w:hint="default" w:ascii="ＭＳ 明朝" w:hAnsi="ＭＳ 明朝" w:eastAsia="ＭＳ 明朝"/>
          <w:b w:val="0"/>
          <w:i w:val="0"/>
          <w:strike w:val="0"/>
          <w:color w:val="000000"/>
          <w:sz w:val="21"/>
          <w:u w:val="none"/>
        </w:rPr>
        <w:t>　不正の手段により，補助金の交付を受けたとき。</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(2)</w:t>
      </w:r>
      <w:r>
        <w:rPr>
          <w:rFonts w:hint="default" w:ascii="ＭＳ 明朝" w:hAnsi="ＭＳ 明朝" w:eastAsia="ＭＳ 明朝"/>
          <w:b w:val="0"/>
          <w:i w:val="0"/>
          <w:strike w:val="0"/>
          <w:color w:val="000000"/>
          <w:sz w:val="21"/>
          <w:u w:val="none"/>
        </w:rPr>
        <w:t>　補助金を他の用途に使用したとき。</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w:t>
      </w:r>
      <w:r>
        <w:rPr>
          <w:rFonts w:hint="default" w:ascii="ＭＳ 明朝" w:hAnsi="ＭＳ 明朝" w:eastAsia="ＭＳ 明朝"/>
          <w:b w:val="0"/>
          <w:i w:val="0"/>
          <w:strike w:val="0"/>
          <w:color w:val="000000"/>
          <w:sz w:val="21"/>
          <w:u w:val="none"/>
        </w:rPr>
        <w:t>　補助金交付の条件に違反したとき。</w:t>
      </w:r>
    </w:p>
    <w:p>
      <w:pPr>
        <w:pStyle w:val="0"/>
        <w:autoSpaceDE w:val="0"/>
        <w:autoSpaceDN w:val="0"/>
        <w:adjustRightInd w:val="0"/>
        <w:spacing w:before="0" w:beforeLines="0" w:beforeAutospacing="0" w:after="0" w:afterLines="0" w:afterAutospacing="0" w:line="420" w:lineRule="atLeast"/>
        <w:ind w:left="42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(4)</w:t>
      </w:r>
      <w:r>
        <w:rPr>
          <w:rFonts w:hint="default" w:ascii="ＭＳ 明朝" w:hAnsi="ＭＳ 明朝" w:eastAsia="ＭＳ 明朝"/>
          <w:b w:val="0"/>
          <w:i w:val="0"/>
          <w:strike w:val="0"/>
          <w:color w:val="000000"/>
          <w:sz w:val="21"/>
          <w:u w:val="none"/>
        </w:rPr>
        <w:t>　前３号に掲げるもののほか，補助事業に関し補助金の交付の決定の内容及びこれに付した条件に違反したとき，又は市長の指示に従わなかったとき。</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（補助金の返還）</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w:t>
      </w:r>
      <w:r>
        <w:rPr>
          <w:rFonts w:hint="default" w:ascii="Century" w:hAnsi="Century" w:eastAsia="ＭＳ 明朝"/>
          <w:b w:val="0"/>
          <w:i w:val="0"/>
          <w:strike w:val="0"/>
          <w:color w:val="000000"/>
          <w:sz w:val="21"/>
          <w:u w:val="none"/>
        </w:rPr>
        <w:t>13</w:t>
      </w:r>
      <w:r>
        <w:rPr>
          <w:rFonts w:hint="default" w:ascii="ＭＳ 明朝" w:hAnsi="ＭＳ 明朝" w:eastAsia="ＭＳ 明朝"/>
          <w:b w:val="0"/>
          <w:i w:val="0"/>
          <w:strike w:val="0"/>
          <w:color w:val="000000"/>
          <w:sz w:val="21"/>
          <w:u w:val="none"/>
        </w:rPr>
        <w:t>条　市長は，補助金の交付を取り消した場合，当該取消しに係る部分に関し，すでに補助金が交付されているときは，期限を定めて当該補助金の返還を命ずることができる。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（現場確認等）</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w:t>
      </w:r>
      <w:r>
        <w:rPr>
          <w:rFonts w:hint="default" w:ascii="Century" w:hAnsi="Century" w:eastAsia="ＭＳ 明朝"/>
          <w:b w:val="0"/>
          <w:i w:val="0"/>
          <w:strike w:val="0"/>
          <w:color w:val="000000"/>
          <w:sz w:val="21"/>
          <w:u w:val="none"/>
        </w:rPr>
        <w:t>14</w:t>
      </w:r>
      <w:r>
        <w:rPr>
          <w:rFonts w:hint="default" w:ascii="ＭＳ 明朝" w:hAnsi="ＭＳ 明朝" w:eastAsia="ＭＳ 明朝"/>
          <w:b w:val="0"/>
          <w:i w:val="0"/>
          <w:strike w:val="0"/>
          <w:color w:val="000000"/>
          <w:sz w:val="21"/>
          <w:u w:val="none"/>
        </w:rPr>
        <w:t>条　市長は，補助事業を適正に執行するため，あらかじめ指定した検査職員に命じ，補助対象浄化槽の設置工事の状況を施工の現場において確認させるものとする。</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２　検査職員から要請があった補助対象者又は当該工事を担当する浄化槽設備士等は，前項の現場確認に立ち会わなければならない。</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３　市長又は検査職員は，補助事業の適正な実施の観点から，補助対象者及び関係業者に対し，補助事業又は当該浄化槽の状況について，改善，報告等を求めることができる。</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４　補助対象者及び関係業者は，前項の要求があったときは，それに従わなければならない。</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（譲渡等の届出）</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w:t>
      </w:r>
      <w:r>
        <w:rPr>
          <w:rFonts w:hint="default" w:ascii="Century" w:hAnsi="Century" w:eastAsia="ＭＳ 明朝"/>
          <w:b w:val="0"/>
          <w:i w:val="0"/>
          <w:strike w:val="0"/>
          <w:color w:val="000000"/>
          <w:sz w:val="21"/>
          <w:u w:val="none"/>
        </w:rPr>
        <w:t>15</w:t>
      </w:r>
      <w:r>
        <w:rPr>
          <w:rFonts w:hint="default" w:ascii="ＭＳ 明朝" w:hAnsi="ＭＳ 明朝" w:eastAsia="ＭＳ 明朝"/>
          <w:b w:val="0"/>
          <w:i w:val="0"/>
          <w:strike w:val="0"/>
          <w:color w:val="000000"/>
          <w:sz w:val="21"/>
          <w:u w:val="none"/>
        </w:rPr>
        <w:t>条　補助対象者は，補助対象浄化槽を他の人に譲渡等をしたときは，その相手人に関係書類の引継ぎ及び浄化槽管理の説明を実施するとともに，１月以内に市長に補助対象浄化槽譲渡等届出書（様式第８号）を提出しなければならない。</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２　前項の譲渡等を受けた者は，この要綱及び関係法令上の地位を継承するものとする。</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３　第１項の譲渡等を受けた者は，環境省関係浄化槽法施行規則（昭和</w:t>
      </w:r>
      <w:r>
        <w:rPr>
          <w:rFonts w:hint="default" w:ascii="Century" w:hAnsi="Century" w:eastAsia="ＭＳ 明朝"/>
          <w:b w:val="0"/>
          <w:i w:val="0"/>
          <w:strike w:val="0"/>
          <w:color w:val="000000"/>
          <w:sz w:val="21"/>
          <w:u w:val="none"/>
        </w:rPr>
        <w:t>59</w:t>
      </w:r>
      <w:r>
        <w:rPr>
          <w:rFonts w:hint="default" w:ascii="ＭＳ 明朝" w:hAnsi="ＭＳ 明朝" w:eastAsia="ＭＳ 明朝"/>
          <w:b w:val="0"/>
          <w:i w:val="0"/>
          <w:strike w:val="0"/>
          <w:color w:val="000000"/>
          <w:sz w:val="21"/>
          <w:u w:val="none"/>
        </w:rPr>
        <w:t>年厚生省令第</w:t>
      </w:r>
      <w:r>
        <w:rPr>
          <w:rFonts w:hint="default" w:ascii="Century" w:hAnsi="Century" w:eastAsia="ＭＳ 明朝"/>
          <w:b w:val="0"/>
          <w:i w:val="0"/>
          <w:strike w:val="0"/>
          <w:color w:val="000000"/>
          <w:sz w:val="21"/>
          <w:u w:val="none"/>
        </w:rPr>
        <w:t>17</w:t>
      </w:r>
      <w:r>
        <w:rPr>
          <w:rFonts w:hint="default" w:ascii="ＭＳ 明朝" w:hAnsi="ＭＳ 明朝" w:eastAsia="ＭＳ 明朝"/>
          <w:b w:val="0"/>
          <w:i w:val="0"/>
          <w:strike w:val="0"/>
          <w:color w:val="000000"/>
          <w:sz w:val="21"/>
          <w:u w:val="none"/>
        </w:rPr>
        <w:t>号）第</w:t>
      </w:r>
      <w:r>
        <w:rPr>
          <w:rFonts w:hint="default" w:ascii="Century" w:hAnsi="Century" w:eastAsia="ＭＳ 明朝"/>
          <w:b w:val="0"/>
          <w:i w:val="0"/>
          <w:strike w:val="0"/>
          <w:color w:val="000000"/>
          <w:sz w:val="21"/>
          <w:u w:val="none"/>
        </w:rPr>
        <w:t>36</w:t>
      </w:r>
      <w:r>
        <w:rPr>
          <w:rFonts w:hint="default" w:ascii="ＭＳ 明朝" w:hAnsi="ＭＳ 明朝" w:eastAsia="ＭＳ 明朝"/>
          <w:b w:val="0"/>
          <w:i w:val="0"/>
          <w:strike w:val="0"/>
          <w:color w:val="000000"/>
          <w:sz w:val="21"/>
          <w:u w:val="none"/>
        </w:rPr>
        <w:t>条第３項の規定により，１月以内に所轄保健所長に浄化槽管理者変更報告書（高知県浄化槽事務取扱要領第９号様式）を提出しなければならない。</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４　補助対象浄化槽を相続した者については，前３項の規定を準用する。</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（書類の保存）</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w:t>
      </w:r>
      <w:r>
        <w:rPr>
          <w:rFonts w:hint="default" w:ascii="Century" w:hAnsi="Century" w:eastAsia="ＭＳ 明朝"/>
          <w:b w:val="0"/>
          <w:i w:val="0"/>
          <w:strike w:val="0"/>
          <w:color w:val="000000"/>
          <w:sz w:val="21"/>
          <w:u w:val="none"/>
        </w:rPr>
        <w:t>16</w:t>
      </w:r>
      <w:r>
        <w:rPr>
          <w:rFonts w:hint="default" w:ascii="ＭＳ 明朝" w:hAnsi="ＭＳ 明朝" w:eastAsia="ＭＳ 明朝"/>
          <w:b w:val="0"/>
          <w:i w:val="0"/>
          <w:strike w:val="0"/>
          <w:color w:val="000000"/>
          <w:sz w:val="21"/>
          <w:u w:val="none"/>
        </w:rPr>
        <w:t>条　補助対象者は，当該補助事業に係る帳簿及び関係書類を当該年度終了の翌年度から起算して７年間保存しなければならない。</w:t>
      </w:r>
    </w:p>
    <w:p>
      <w:pPr>
        <w:pStyle w:val="0"/>
        <w:autoSpaceDE w:val="0"/>
        <w:autoSpaceDN w:val="0"/>
        <w:adjustRightInd w:val="0"/>
        <w:spacing w:before="0" w:beforeLines="0" w:beforeAutospacing="0" w:after="0" w:afterLines="0" w:afterAutospacing="0" w:line="420" w:lineRule="atLeast"/>
        <w:ind w:left="21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（その他）</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第</w:t>
      </w:r>
      <w:r>
        <w:rPr>
          <w:rFonts w:hint="default" w:ascii="Century" w:hAnsi="Century" w:eastAsia="ＭＳ 明朝"/>
          <w:b w:val="0"/>
          <w:i w:val="0"/>
          <w:strike w:val="0"/>
          <w:color w:val="000000"/>
          <w:sz w:val="21"/>
          <w:u w:val="none"/>
        </w:rPr>
        <w:t>17</w:t>
      </w:r>
      <w:r>
        <w:rPr>
          <w:rFonts w:hint="default" w:ascii="ＭＳ 明朝" w:hAnsi="ＭＳ 明朝" w:eastAsia="ＭＳ 明朝"/>
          <w:b w:val="0"/>
          <w:i w:val="0"/>
          <w:strike w:val="0"/>
          <w:color w:val="000000"/>
          <w:sz w:val="21"/>
          <w:u w:val="none"/>
        </w:rPr>
        <w:t>条　補助対象浄化槽の設置工事及び配管工事の施工基準は，環境省令・国土交通省令で定められている浄化槽工事の技術上の基準及び高知県合併処理浄化槽施工実務マニュアルによるもののほか，浄化槽の浄化機能，耐久性等の確保，補助金交付目的の成就等の観点から，市長が別に定めることができる。</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２　浄化槽設置後の保守点検及び清掃並びに法定水質検査の状況等について，設置者から報告を求めることができる。</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３　この要綱に定めるもののほか，この補助金の交付に必要な事項については，南国市補助金の交付に関する条例（昭和</w:t>
      </w:r>
      <w:r>
        <w:rPr>
          <w:rFonts w:hint="default" w:ascii="Century" w:hAnsi="Century" w:eastAsia="ＭＳ 明朝"/>
          <w:b w:val="0"/>
          <w:i w:val="0"/>
          <w:strike w:val="0"/>
          <w:color w:val="000000"/>
          <w:sz w:val="21"/>
          <w:u w:val="none"/>
        </w:rPr>
        <w:t>53</w:t>
      </w:r>
      <w:r>
        <w:rPr>
          <w:rFonts w:hint="default" w:ascii="ＭＳ 明朝" w:hAnsi="ＭＳ 明朝" w:eastAsia="ＭＳ 明朝"/>
          <w:b w:val="0"/>
          <w:i w:val="0"/>
          <w:strike w:val="0"/>
          <w:color w:val="000000"/>
          <w:sz w:val="21"/>
          <w:u w:val="none"/>
        </w:rPr>
        <w:t>年南国市条例第</w:t>
      </w:r>
      <w:r>
        <w:rPr>
          <w:rFonts w:hint="default" w:ascii="Century" w:hAnsi="Century" w:eastAsia="ＭＳ 明朝"/>
          <w:b w:val="0"/>
          <w:i w:val="0"/>
          <w:strike w:val="0"/>
          <w:color w:val="000000"/>
          <w:sz w:val="21"/>
          <w:u w:val="none"/>
        </w:rPr>
        <w:t>20</w:t>
      </w:r>
      <w:r>
        <w:rPr>
          <w:rFonts w:hint="default" w:ascii="ＭＳ 明朝" w:hAnsi="ＭＳ 明朝" w:eastAsia="ＭＳ 明朝"/>
          <w:b w:val="0"/>
          <w:i w:val="0"/>
          <w:strike w:val="0"/>
          <w:color w:val="000000"/>
          <w:sz w:val="21"/>
          <w:u w:val="none"/>
        </w:rPr>
        <w:t>号）に定めるところによる。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この要綱は，平成４年４月１日から施行する。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則（平成５年告示第８号）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この要綱は，平成５年４月１日から施行する。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則（平成７年告示第３号）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この要綱は，平成</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年４月１日から施行する。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29</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この要綱は，公布の日から施行し，平成</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年４月１日から適用する。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w:t>
      </w:r>
      <w:r>
        <w:rPr>
          <w:rFonts w:hint="default" w:ascii="Century" w:hAnsi="Century" w:eastAsia="ＭＳ 明朝"/>
          <w:b w:val="0"/>
          <w:i w:val="0"/>
          <w:strike w:val="0"/>
          <w:color w:val="000000"/>
          <w:sz w:val="21"/>
          <w:u w:val="none"/>
        </w:rPr>
        <w:t>13</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14</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w:t>
      </w:r>
      <w:r>
        <w:rPr>
          <w:rFonts w:hint="default" w:ascii="Century" w:hAnsi="Century" w:eastAsia="ＭＳ 明朝"/>
          <w:b w:val="0"/>
          <w:i w:val="0"/>
          <w:strike w:val="0"/>
          <w:color w:val="000000"/>
          <w:sz w:val="21"/>
          <w:u w:val="none"/>
        </w:rPr>
        <w:t>14</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13</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この要綱は，平成</w:t>
      </w:r>
      <w:r>
        <w:rPr>
          <w:rFonts w:hint="default" w:ascii="Century" w:hAnsi="Century" w:eastAsia="ＭＳ 明朝"/>
          <w:b w:val="0"/>
          <w:i w:val="0"/>
          <w:strike w:val="0"/>
          <w:color w:val="000000"/>
          <w:sz w:val="21"/>
          <w:u w:val="none"/>
        </w:rPr>
        <w:t>14</w:t>
      </w:r>
      <w:r>
        <w:rPr>
          <w:rFonts w:hint="default" w:ascii="ＭＳ 明朝" w:hAnsi="ＭＳ 明朝" w:eastAsia="ＭＳ 明朝"/>
          <w:b w:val="0"/>
          <w:i w:val="0"/>
          <w:strike w:val="0"/>
          <w:color w:val="000000"/>
          <w:sz w:val="21"/>
          <w:u w:val="none"/>
        </w:rPr>
        <w:t>年４月１日から施行する。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w:t>
      </w:r>
      <w:r>
        <w:rPr>
          <w:rFonts w:hint="default" w:ascii="Century" w:hAnsi="Century" w:eastAsia="ＭＳ 明朝"/>
          <w:b w:val="0"/>
          <w:i w:val="0"/>
          <w:strike w:val="0"/>
          <w:color w:val="000000"/>
          <w:sz w:val="21"/>
          <w:u w:val="none"/>
        </w:rPr>
        <w:t>15</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42</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w:t>
      </w:r>
      <w:r>
        <w:rPr>
          <w:rFonts w:hint="default" w:ascii="Century" w:hAnsi="Century" w:eastAsia="ＭＳ 明朝"/>
          <w:b w:val="0"/>
          <w:i w:val="0"/>
          <w:strike w:val="0"/>
          <w:color w:val="000000"/>
          <w:sz w:val="21"/>
          <w:u w:val="none"/>
        </w:rPr>
        <w:t>18</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この要綱は，平成</w:t>
      </w:r>
      <w:r>
        <w:rPr>
          <w:rFonts w:hint="default" w:ascii="Century" w:hAnsi="Century" w:eastAsia="ＭＳ 明朝"/>
          <w:b w:val="0"/>
          <w:i w:val="0"/>
          <w:strike w:val="0"/>
          <w:color w:val="000000"/>
          <w:sz w:val="21"/>
          <w:u w:val="none"/>
        </w:rPr>
        <w:t>18</w:t>
      </w:r>
      <w:r>
        <w:rPr>
          <w:rFonts w:hint="default" w:ascii="ＭＳ 明朝" w:hAnsi="ＭＳ 明朝" w:eastAsia="ＭＳ 明朝"/>
          <w:b w:val="0"/>
          <w:i w:val="0"/>
          <w:strike w:val="0"/>
          <w:color w:val="000000"/>
          <w:sz w:val="21"/>
          <w:u w:val="none"/>
        </w:rPr>
        <w:t>年４月１日から施行する。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w:t>
      </w:r>
      <w:r>
        <w:rPr>
          <w:rFonts w:hint="default" w:ascii="Century" w:hAnsi="Century" w:eastAsia="ＭＳ 明朝"/>
          <w:b w:val="0"/>
          <w:i w:val="0"/>
          <w:strike w:val="0"/>
          <w:color w:val="000000"/>
          <w:sz w:val="21"/>
          <w:u w:val="none"/>
        </w:rPr>
        <w:t>24</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104</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則（平成</w:t>
      </w:r>
      <w:r>
        <w:rPr>
          <w:rFonts w:hint="default" w:ascii="Century" w:hAnsi="Century" w:eastAsia="ＭＳ 明朝"/>
          <w:b w:val="0"/>
          <w:i w:val="0"/>
          <w:strike w:val="0"/>
          <w:color w:val="000000"/>
          <w:sz w:val="21"/>
          <w:u w:val="none"/>
        </w:rPr>
        <w:t>30</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52</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則（令和２年告示第</w:t>
      </w:r>
      <w:r>
        <w:rPr>
          <w:rFonts w:hint="default" w:ascii="Century" w:hAnsi="Century" w:eastAsia="ＭＳ 明朝"/>
          <w:b w:val="0"/>
          <w:i w:val="0"/>
          <w:strike w:val="0"/>
          <w:color w:val="000000"/>
          <w:sz w:val="21"/>
          <w:u w:val="none"/>
        </w:rPr>
        <w:t>38</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則（令和５年告示第</w:t>
      </w:r>
      <w:r>
        <w:rPr>
          <w:rFonts w:hint="default" w:ascii="Century" w:hAnsi="Century" w:eastAsia="ＭＳ 明朝"/>
          <w:b w:val="0"/>
          <w:i w:val="0"/>
          <w:strike w:val="0"/>
          <w:color w:val="000000"/>
          <w:sz w:val="21"/>
          <w:u w:val="none"/>
        </w:rPr>
        <w:t>43</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則（令和６年告示第</w:t>
      </w:r>
      <w:r>
        <w:rPr>
          <w:rFonts w:hint="default" w:ascii="Century" w:hAnsi="Century" w:eastAsia="ＭＳ 明朝"/>
          <w:b w:val="0"/>
          <w:i w:val="0"/>
          <w:strike w:val="0"/>
          <w:color w:val="000000"/>
          <w:sz w:val="21"/>
          <w:u w:val="none"/>
        </w:rPr>
        <w:t>31</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63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附　則（令和</w:t>
      </w:r>
      <w:r>
        <w:rPr>
          <w:rFonts w:hint="eastAsia" w:ascii="ＭＳ 明朝" w:hAnsi="ＭＳ 明朝" w:eastAsia="ＭＳ 明朝"/>
          <w:b w:val="0"/>
          <w:i w:val="0"/>
          <w:strike w:val="0"/>
          <w:color w:val="000000"/>
          <w:sz w:val="21"/>
          <w:u w:val="none"/>
        </w:rPr>
        <w:t>８</w:t>
      </w:r>
      <w:r>
        <w:rPr>
          <w:rFonts w:hint="default" w:ascii="ＭＳ 明朝" w:hAnsi="ＭＳ 明朝" w:eastAsia="ＭＳ 明朝"/>
          <w:b w:val="0"/>
          <w:i w:val="0"/>
          <w:strike w:val="0"/>
          <w:color w:val="000000"/>
          <w:sz w:val="21"/>
          <w:u w:val="none"/>
        </w:rPr>
        <w:t>年告示第</w:t>
      </w:r>
      <w:r>
        <w:rPr>
          <w:rFonts w:hint="default" w:ascii="Century" w:hAnsi="Century" w:eastAsia="ＭＳ 明朝"/>
          <w:b w:val="0"/>
          <w:i w:val="0"/>
          <w:strike w:val="0"/>
          <w:color w:val="000000"/>
          <w:sz w:val="21"/>
          <w:u w:val="none"/>
        </w:rPr>
        <w:t>33</w:t>
      </w:r>
      <w:r>
        <w:rPr>
          <w:rFonts w:hint="default" w:ascii="ＭＳ 明朝" w:hAnsi="ＭＳ 明朝" w:eastAsia="ＭＳ 明朝"/>
          <w:b w:val="0"/>
          <w:i w:val="0"/>
          <w:strike w:val="0"/>
          <w:color w:val="000000"/>
          <w:sz w:val="21"/>
          <w:u w:val="none"/>
        </w:rPr>
        <w:t>号）</w:t>
      </w:r>
    </w:p>
    <w:p>
      <w:pPr>
        <w:pStyle w:val="0"/>
        <w:autoSpaceDE w:val="0"/>
        <w:autoSpaceDN w:val="0"/>
        <w:adjustRightInd w:val="0"/>
        <w:spacing w:before="0" w:beforeLines="0" w:beforeAutospacing="0" w:after="0" w:afterLines="0" w:afterAutospacing="0" w:line="420" w:lineRule="atLeast"/>
        <w:ind w:left="0" w:right="0" w:firstLine="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この要綱は，公布の日から施行する。</w:t>
      </w:r>
    </w:p>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別表（第５条関係）</w:t>
      </w:r>
    </w:p>
    <w:tbl>
      <w:tblPr>
        <w:tblStyle w:val="11"/>
        <w:tblInd w:w="5" w:type="dxa"/>
        <w:tblLayout w:type="fixed"/>
        <w:tblCellMar>
          <w:top w:w="0" w:type="dxa"/>
          <w:left w:w="0" w:type="dxa"/>
          <w:bottom w:w="0" w:type="dxa"/>
          <w:right w:w="0" w:type="dxa"/>
        </w:tblCellMar>
        <w:tblLook w:firstRow="1" w:lastRow="0" w:firstColumn="1" w:lastColumn="0" w:noHBand="0" w:noVBand="1" w:val="04A0"/>
      </w:tblPr>
      <w:tblGrid>
        <w:gridCol w:w="2466"/>
        <w:gridCol w:w="3061"/>
        <w:gridCol w:w="2976"/>
      </w:tblGrid>
      <w:tr>
        <w:trPr/>
        <w:tc>
          <w:tcPr>
            <w:tcW w:w="2466" w:type="dxa"/>
            <w:vMerge w:val="restart"/>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center"/>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人槽区分</w:t>
            </w:r>
          </w:p>
        </w:tc>
        <w:tc>
          <w:tcPr>
            <w:tcW w:w="6037" w:type="dxa"/>
            <w:gridSpan w:val="2"/>
            <w:tcBorders>
              <w:top w:val="single" w:color="000000" w:sz="4" w:space="0"/>
              <w:left w:val="nil"/>
              <w:bottom w:val="single" w:color="000000" w:sz="4" w:space="0"/>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center"/>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補助限度額</w:t>
            </w:r>
          </w:p>
        </w:tc>
      </w:tr>
      <w:tr>
        <w:trPr/>
        <w:tc>
          <w:tcPr>
            <w:tcW w:w="2466" w:type="dxa"/>
            <w:vMerge w:val="continue"/>
            <w:tcBorders>
              <w:top w:val="single" w:color="000000" w:sz="4" w:space="0"/>
              <w:left w:val="single" w:color="000000" w:sz="4" w:space="0"/>
              <w:bottom w:val="single" w:color="000000" w:sz="4" w:space="0"/>
              <w:right w:val="single" w:color="000000" w:sz="4" w:space="0"/>
              <w:tl2br w:val="none" w:color="auto" w:sz="0" w:space="0"/>
              <w:tr2bl w:val="none" w:color="auto" w:sz="0" w:space="0"/>
            </w:tcBorders>
            <w:vAlign w:val="top"/>
          </w:tcPr>
          <w:p>
            <w:pPr>
              <w:pStyle w:val="0"/>
              <w:autoSpaceDE w:val="0"/>
              <w:autoSpaceDN w:val="0"/>
              <w:adjustRightInd w:val="0"/>
              <w:ind w:left="0" w:right="0"/>
              <w:jc w:val="left"/>
              <w:rPr>
                <w:rFonts w:hint="default"/>
              </w:rPr>
            </w:pPr>
          </w:p>
        </w:tc>
        <w:tc>
          <w:tcPr>
            <w:tcW w:w="3061" w:type="dxa"/>
            <w:tcBorders>
              <w:top w:val="nil"/>
              <w:left w:val="nil"/>
              <w:bottom w:val="single" w:color="000000" w:sz="4" w:space="0"/>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建築基準法による設置のうち新築の場合</w:t>
            </w:r>
          </w:p>
        </w:tc>
        <w:tc>
          <w:tcPr>
            <w:tcW w:w="2976" w:type="dxa"/>
            <w:tcBorders>
              <w:top w:val="nil"/>
              <w:left w:val="nil"/>
              <w:bottom w:val="single" w:color="000000" w:sz="4" w:space="0"/>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left"/>
              <w:rPr>
                <w:rFonts w:hint="eastAsia" w:ascii="Century" w:hAnsi="Century" w:eastAsia="ＭＳ 明朝"/>
                <w:b w:val="0"/>
                <w:i w:val="0"/>
                <w:strike w:val="0"/>
                <w:color w:val="000000"/>
                <w:sz w:val="21"/>
                <w:u w:val="none"/>
              </w:rPr>
            </w:pPr>
            <w:r>
              <w:rPr>
                <w:rFonts w:hint="default" w:ascii="ＭＳ 明朝" w:hAnsi="ＭＳ 明朝" w:eastAsia="ＭＳ 明朝"/>
                <w:b w:val="0"/>
                <w:i w:val="0"/>
                <w:strike w:val="0"/>
                <w:color w:val="000000"/>
                <w:sz w:val="21"/>
                <w:u w:val="none"/>
              </w:rPr>
              <w:t>左欄以外で既存住宅に浄化槽を設置する場合</w:t>
            </w:r>
          </w:p>
        </w:tc>
      </w:tr>
      <w:tr>
        <w:trPr/>
        <w:tc>
          <w:tcPr>
            <w:tcW w:w="2466" w:type="dxa"/>
            <w:tcBorders>
              <w:top w:val="nil"/>
              <w:left w:val="single" w:color="000000" w:sz="4" w:space="0"/>
              <w:bottom w:val="nil"/>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(1)</w:t>
            </w:r>
            <w:r>
              <w:rPr>
                <w:rFonts w:hint="default" w:ascii="ＭＳ 明朝" w:hAnsi="ＭＳ 明朝" w:eastAsia="ＭＳ 明朝"/>
                <w:b w:val="0"/>
                <w:i w:val="0"/>
                <w:strike w:val="0"/>
                <w:color w:val="000000"/>
                <w:sz w:val="21"/>
                <w:u w:val="none"/>
              </w:rPr>
              <w:t>　</w:t>
            </w:r>
            <w:r>
              <w:rPr>
                <w:rFonts w:hint="default" w:ascii="Century" w:hAnsi="Century" w:eastAsia="ＭＳ 明朝"/>
                <w:b w:val="0"/>
                <w:i w:val="0"/>
                <w:strike w:val="0"/>
                <w:color w:val="000000"/>
                <w:sz w:val="21"/>
                <w:u w:val="none"/>
              </w:rPr>
              <w:t>5</w:t>
            </w:r>
            <w:r>
              <w:rPr>
                <w:rFonts w:hint="default" w:ascii="ＭＳ 明朝" w:hAnsi="ＭＳ 明朝" w:eastAsia="ＭＳ 明朝"/>
                <w:b w:val="0"/>
                <w:i w:val="0"/>
                <w:strike w:val="0"/>
                <w:color w:val="000000"/>
                <w:sz w:val="21"/>
                <w:u w:val="none"/>
              </w:rPr>
              <w:t>人槽</w:t>
            </w:r>
          </w:p>
        </w:tc>
        <w:tc>
          <w:tcPr>
            <w:tcW w:w="3061" w:type="dxa"/>
            <w:tcBorders>
              <w:top w:val="nil"/>
              <w:left w:val="nil"/>
              <w:bottom w:val="nil"/>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righ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255,000</w:t>
            </w:r>
            <w:r>
              <w:rPr>
                <w:rFonts w:hint="default" w:ascii="ＭＳ 明朝" w:hAnsi="ＭＳ 明朝" w:eastAsia="ＭＳ 明朝"/>
                <w:b w:val="0"/>
                <w:i w:val="0"/>
                <w:strike w:val="0"/>
                <w:color w:val="000000"/>
                <w:sz w:val="21"/>
                <w:u w:val="none"/>
              </w:rPr>
              <w:t>円</w:t>
            </w:r>
          </w:p>
        </w:tc>
        <w:tc>
          <w:tcPr>
            <w:tcW w:w="2976" w:type="dxa"/>
            <w:tcBorders>
              <w:top w:val="nil"/>
              <w:left w:val="nil"/>
              <w:bottom w:val="nil"/>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righ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315,000</w:t>
            </w:r>
            <w:r>
              <w:rPr>
                <w:rFonts w:hint="default" w:ascii="ＭＳ 明朝" w:hAnsi="ＭＳ 明朝" w:eastAsia="ＭＳ 明朝"/>
                <w:b w:val="0"/>
                <w:i w:val="0"/>
                <w:strike w:val="0"/>
                <w:color w:val="000000"/>
                <w:sz w:val="21"/>
                <w:u w:val="none"/>
              </w:rPr>
              <w:t>円</w:t>
            </w:r>
          </w:p>
        </w:tc>
      </w:tr>
      <w:tr>
        <w:trPr/>
        <w:tc>
          <w:tcPr>
            <w:tcW w:w="2466" w:type="dxa"/>
            <w:tcBorders>
              <w:top w:val="nil"/>
              <w:left w:val="single" w:color="000000" w:sz="4" w:space="0"/>
              <w:bottom w:val="nil"/>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(2)</w:t>
            </w:r>
            <w:r>
              <w:rPr>
                <w:rFonts w:hint="default" w:ascii="ＭＳ 明朝" w:hAnsi="ＭＳ 明朝" w:eastAsia="ＭＳ 明朝"/>
                <w:b w:val="0"/>
                <w:i w:val="0"/>
                <w:strike w:val="0"/>
                <w:color w:val="000000"/>
                <w:sz w:val="21"/>
                <w:u w:val="none"/>
              </w:rPr>
              <w:t>　</w:t>
            </w:r>
            <w:r>
              <w:rPr>
                <w:rFonts w:hint="default" w:ascii="Century" w:hAnsi="Century" w:eastAsia="ＭＳ 明朝"/>
                <w:b w:val="0"/>
                <w:i w:val="0"/>
                <w:strike w:val="0"/>
                <w:color w:val="000000"/>
                <w:sz w:val="21"/>
                <w:u w:val="none"/>
              </w:rPr>
              <w:t>6</w:t>
            </w:r>
            <w:r>
              <w:rPr>
                <w:rFonts w:hint="default" w:ascii="ＭＳ 明朝" w:hAnsi="ＭＳ 明朝" w:eastAsia="ＭＳ 明朝"/>
                <w:b w:val="0"/>
                <w:i w:val="0"/>
                <w:strike w:val="0"/>
                <w:color w:val="000000"/>
                <w:sz w:val="21"/>
                <w:u w:val="none"/>
              </w:rPr>
              <w:t>～</w:t>
            </w:r>
            <w:r>
              <w:rPr>
                <w:rFonts w:hint="default" w:ascii="Century" w:hAnsi="Century" w:eastAsia="ＭＳ 明朝"/>
                <w:b w:val="0"/>
                <w:i w:val="0"/>
                <w:strike w:val="0"/>
                <w:color w:val="000000"/>
                <w:sz w:val="21"/>
                <w:u w:val="none"/>
              </w:rPr>
              <w:t>7</w:t>
            </w:r>
            <w:r>
              <w:rPr>
                <w:rFonts w:hint="default" w:ascii="ＭＳ 明朝" w:hAnsi="ＭＳ 明朝" w:eastAsia="ＭＳ 明朝"/>
                <w:b w:val="0"/>
                <w:i w:val="0"/>
                <w:strike w:val="0"/>
                <w:color w:val="000000"/>
                <w:sz w:val="21"/>
                <w:u w:val="none"/>
              </w:rPr>
              <w:t>人槽</w:t>
            </w:r>
          </w:p>
        </w:tc>
        <w:tc>
          <w:tcPr>
            <w:tcW w:w="3061" w:type="dxa"/>
            <w:tcBorders>
              <w:top w:val="nil"/>
              <w:left w:val="nil"/>
              <w:bottom w:val="nil"/>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righ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300,000</w:t>
            </w:r>
            <w:r>
              <w:rPr>
                <w:rFonts w:hint="default" w:ascii="ＭＳ 明朝" w:hAnsi="ＭＳ 明朝" w:eastAsia="ＭＳ 明朝"/>
                <w:b w:val="0"/>
                <w:i w:val="0"/>
                <w:strike w:val="0"/>
                <w:color w:val="000000"/>
                <w:sz w:val="21"/>
                <w:u w:val="none"/>
              </w:rPr>
              <w:t>円</w:t>
            </w:r>
          </w:p>
        </w:tc>
        <w:tc>
          <w:tcPr>
            <w:tcW w:w="2976" w:type="dxa"/>
            <w:tcBorders>
              <w:top w:val="nil"/>
              <w:left w:val="nil"/>
              <w:bottom w:val="nil"/>
              <w:right w:val="single" w:color="000000" w:sz="4" w:space="0"/>
              <w:tl2br w:val="none" w:color="auto" w:sz="0" w:space="0"/>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righ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360,000</w:t>
            </w:r>
            <w:r>
              <w:rPr>
                <w:rFonts w:hint="default" w:ascii="ＭＳ 明朝" w:hAnsi="ＭＳ 明朝" w:eastAsia="ＭＳ 明朝"/>
                <w:b w:val="0"/>
                <w:i w:val="0"/>
                <w:strike w:val="0"/>
                <w:color w:val="000000"/>
                <w:sz w:val="21"/>
                <w:u w:val="none"/>
              </w:rPr>
              <w:t>円</w:t>
            </w:r>
          </w:p>
        </w:tc>
      </w:tr>
      <w:tr>
        <w:trPr/>
        <w:tc>
          <w:tcPr>
            <w:tcW w:w="2466" w:type="dxa"/>
            <w:tcBorders>
              <w:top w:val="nil"/>
              <w:left w:val="single" w:color="000000" w:sz="4" w:space="0"/>
              <w:bottom w:val="single" w:color="000000" w:sz="4" w:space="0"/>
              <w:right w:val="single" w:color="000000" w:sz="4" w:space="0"/>
              <w:tl2br w:val="nil"/>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210" w:right="0" w:hanging="210"/>
              <w:jc w:val="lef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w:t>
            </w:r>
            <w:r>
              <w:rPr>
                <w:rFonts w:hint="default" w:ascii="ＭＳ 明朝" w:hAnsi="ＭＳ 明朝" w:eastAsia="ＭＳ 明朝"/>
                <w:b w:val="0"/>
                <w:i w:val="0"/>
                <w:strike w:val="0"/>
                <w:color w:val="000000"/>
                <w:sz w:val="21"/>
                <w:u w:val="none"/>
              </w:rPr>
              <w:t>　</w:t>
            </w:r>
            <w:r>
              <w:rPr>
                <w:rFonts w:hint="default" w:ascii="Century" w:hAnsi="Century" w:eastAsia="ＭＳ 明朝"/>
                <w:b w:val="0"/>
                <w:i w:val="0"/>
                <w:strike w:val="0"/>
                <w:color w:val="000000"/>
                <w:sz w:val="21"/>
                <w:u w:val="none"/>
              </w:rPr>
              <w:t>8</w:t>
            </w:r>
            <w:r>
              <w:rPr>
                <w:rFonts w:hint="default" w:ascii="ＭＳ 明朝" w:hAnsi="ＭＳ 明朝" w:eastAsia="ＭＳ 明朝"/>
                <w:b w:val="0"/>
                <w:i w:val="0"/>
                <w:strike w:val="0"/>
                <w:color w:val="000000"/>
                <w:sz w:val="21"/>
                <w:u w:val="none"/>
              </w:rPr>
              <w:t>～</w:t>
            </w:r>
            <w:r>
              <w:rPr>
                <w:rFonts w:hint="default" w:ascii="Century" w:hAnsi="Century" w:eastAsia="ＭＳ 明朝"/>
                <w:b w:val="0"/>
                <w:i w:val="0"/>
                <w:strike w:val="0"/>
                <w:color w:val="000000"/>
                <w:sz w:val="21"/>
                <w:u w:val="none"/>
              </w:rPr>
              <w:t>10</w:t>
            </w:r>
            <w:r>
              <w:rPr>
                <w:rFonts w:hint="default" w:ascii="ＭＳ 明朝" w:hAnsi="ＭＳ 明朝" w:eastAsia="ＭＳ 明朝"/>
                <w:b w:val="0"/>
                <w:i w:val="0"/>
                <w:strike w:val="0"/>
                <w:color w:val="000000"/>
                <w:sz w:val="21"/>
                <w:u w:val="none"/>
              </w:rPr>
              <w:t>人槽</w:t>
            </w:r>
          </w:p>
        </w:tc>
        <w:tc>
          <w:tcPr>
            <w:tcW w:w="3061" w:type="dxa"/>
            <w:tcBorders>
              <w:top w:val="nil"/>
              <w:left w:val="nil"/>
              <w:bottom w:val="single" w:color="000000" w:sz="4" w:space="0"/>
              <w:right w:val="single" w:color="000000" w:sz="4" w:space="0"/>
              <w:tl2br w:val="nil"/>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righ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387,000</w:t>
            </w:r>
            <w:r>
              <w:rPr>
                <w:rFonts w:hint="default" w:ascii="ＭＳ 明朝" w:hAnsi="ＭＳ 明朝" w:eastAsia="ＭＳ 明朝"/>
                <w:b w:val="0"/>
                <w:i w:val="0"/>
                <w:strike w:val="0"/>
                <w:color w:val="000000"/>
                <w:sz w:val="21"/>
                <w:u w:val="none"/>
              </w:rPr>
              <w:t>円</w:t>
            </w:r>
          </w:p>
        </w:tc>
        <w:tc>
          <w:tcPr>
            <w:tcW w:w="2976" w:type="dxa"/>
            <w:tcBorders>
              <w:top w:val="nil"/>
              <w:left w:val="nil"/>
              <w:bottom w:val="single" w:color="000000" w:sz="4" w:space="0"/>
              <w:right w:val="single" w:color="000000" w:sz="4" w:space="0"/>
              <w:tl2br w:val="nil"/>
              <w:tr2bl w:val="none" w:color="auto" w:sz="0" w:space="0"/>
            </w:tcBorders>
            <w:vAlign w:val="top"/>
          </w:tcPr>
          <w:p>
            <w:pPr>
              <w:pStyle w:val="0"/>
              <w:autoSpaceDE w:val="0"/>
              <w:autoSpaceDN w:val="0"/>
              <w:adjustRightInd w:val="0"/>
              <w:spacing w:before="0" w:beforeLines="0" w:beforeAutospacing="0" w:after="0" w:afterLines="0" w:afterAutospacing="0" w:line="420" w:lineRule="atLeast"/>
              <w:ind w:left="0" w:right="0" w:firstLine="0"/>
              <w:jc w:val="right"/>
              <w:rPr>
                <w:rFonts w:hint="eastAsia" w:ascii="Century" w:hAnsi="Century" w:eastAsia="ＭＳ 明朝"/>
                <w:b w:val="0"/>
                <w:i w:val="0"/>
                <w:strike w:val="0"/>
                <w:color w:val="000000"/>
                <w:sz w:val="21"/>
                <w:u w:val="none"/>
              </w:rPr>
            </w:pPr>
            <w:r>
              <w:rPr>
                <w:rFonts w:hint="default" w:ascii="Century" w:hAnsi="Century" w:eastAsia="ＭＳ 明朝"/>
                <w:b w:val="0"/>
                <w:i w:val="0"/>
                <w:strike w:val="0"/>
                <w:color w:val="000000"/>
                <w:sz w:val="21"/>
                <w:u w:val="none"/>
              </w:rPr>
              <w:t>447,000</w:t>
            </w:r>
            <w:r>
              <w:rPr>
                <w:rFonts w:hint="default" w:ascii="ＭＳ 明朝" w:hAnsi="ＭＳ 明朝" w:eastAsia="ＭＳ 明朝"/>
                <w:b w:val="0"/>
                <w:i w:val="0"/>
                <w:strike w:val="0"/>
                <w:color w:val="000000"/>
                <w:sz w:val="21"/>
                <w:u w:val="none"/>
              </w:rPr>
              <w:t>円</w:t>
            </w:r>
          </w:p>
        </w:tc>
      </w:tr>
    </w:tbl>
    <w:p>
      <w:pPr>
        <w:pStyle w:val="0"/>
        <w:rPr>
          <w:rFonts w:hint="eastAsia" w:ascii="Century" w:hAnsi="Century" w:eastAsia="ＭＳ 明朝"/>
          <w:b w:val="0"/>
          <w:i w:val="0"/>
          <w:color w:val="000000"/>
          <w:sz w:val="21"/>
        </w:rPr>
      </w:pPr>
      <w:bookmarkStart w:id="0" w:name="last"/>
      <w:bookmarkEnd w:id="0"/>
      <w:bookmarkStart w:id="1" w:name="_GoBack"/>
      <w:bookmarkEnd w:id="1"/>
    </w:p>
    <w:sectPr>
      <w:footerReference r:id="rId5" w:type="default"/>
      <w:pgSz w:w="11905" w:h="16837"/>
      <w:pgMar w:top="1984" w:right="1700" w:bottom="1700" w:left="1700" w:header="720" w:footer="720" w:gutter="0"/>
      <w:cols w:space="720"/>
      <w:textDirection w:val="lrTb"/>
      <w:docGrid w:linePitch="326"/>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Arial">
    <w:panose1 w:val="00000000000000000000"/>
    <w:charset w:val="00"/>
    <w:family w:val="swiss"/>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Times New Roman">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Century">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ascii="Century" w:hAnsi="Century" w:eastAsia="ＭＳ 明朝"/>
        <w:b w:val="0"/>
        <w:i w:val="0"/>
        <w:color w:val="000000"/>
        <w:sz w:val="21"/>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bordersDoNotSurroundHeader/>
  <w:bordersDoNotSurroundFooter/>
  <w:defaultTabStop w:val="720"/>
  <w:doNotShadeFormData/>
  <w:characterSpacingControl w:val="compressPunctuation"/>
  <w:hdrShapeDefaults>
    <o:shapelayout v:ext="edit"/>
  </w:hdrShapeDefaults>
  <w:compat>
    <w:spaceForUL/>
    <w:balanceSingleByteDoubleByteWidth/>
    <w:doNotLeaveBackslashAlone/>
    <w:ulTrailSpace/>
    <w:doNotExpandShiftReturn/>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Arial" w:hAnsi="Arial" w:eastAsia="ＭＳ 明朝"/>
      </w:rPr>
    </w:rPrDefault>
    <w:pPrDefault/>
  </w:docDefaults>
  <w:style w:type="paragraph" w:styleId="0" w:default="1">
    <w:name w:val="Normal"/>
    <w:next w:val="0"/>
    <w:link w:val="0"/>
    <w:uiPriority w:val="0"/>
    <w:qFormat/>
    <w:rPr>
      <w:sz w:val="24"/>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character" w:styleId="15">
    <w:name w:val="footnote reference"/>
    <w:basedOn w:val="10"/>
    <w:next w:val="15"/>
    <w:link w:val="0"/>
    <w:uiPriority w:val="0"/>
    <w:semiHidden/>
    <w:rPr>
      <w:vertAlign w:val="superscript"/>
    </w:rPr>
  </w:style>
  <w:style w:type="character" w:styleId="16">
    <w:name w:val="endnote reference"/>
    <w:basedOn w:val="10"/>
    <w:next w:val="16"/>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3</TotalTime>
  <Pages>18</Pages>
  <Words>108</Words>
  <Characters>5159</Characters>
  <Application>JUST Note</Application>
  <Lines>444</Lines>
  <Paragraphs>140</Paragraphs>
  <CharactersWithSpaces>5246</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cp:lastModifiedBy>髙木慶</cp:lastModifiedBy>
  <dcterms:created xsi:type="dcterms:W3CDTF">2026-03-26T01:35:00Z</dcterms:created>
  <dcterms:modified xsi:type="dcterms:W3CDTF">2026-03-26T01:39:34Z</dcterms:modified>
  <cp:revision>2</cp:revision>
</cp:coreProperties>
</file>