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様式第１号（第５条関係）</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年　　月　　日　</w:t>
      </w:r>
    </w:p>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w:t>
      </w:r>
      <w:r>
        <w:rPr>
          <w:rFonts w:hint="eastAsia" w:ascii="ＭＳ 明朝" w:hAnsi="ＭＳ 明朝"/>
          <w:color w:val="auto"/>
          <w:sz w:val="21"/>
        </w:rPr>
        <w:t>南国市</w:t>
      </w:r>
      <w:r>
        <w:rPr>
          <w:rFonts w:hint="eastAsia" w:ascii="ＭＳ 明朝" w:hAnsi="ＭＳ 明朝"/>
          <w:color w:val="auto"/>
          <w:sz w:val="21"/>
          <w:shd w:val="clear" w:color="auto" w:fill="FFFFFF"/>
        </w:rPr>
        <w:t>長　　　　　　　様</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申請者　住　所　　　　　　　　　　　　　　</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氏　名　　　　　　　　　　　印　　</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（本人自筆の場合は押印不要）　　　</w:t>
      </w:r>
    </w:p>
    <w:p>
      <w:pPr>
        <w:pStyle w:val="0"/>
        <w:wordWrap w:val="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電　話　　　　　　　　　　　　　　</w:t>
      </w:r>
    </w:p>
    <w:p>
      <w:pPr>
        <w:pStyle w:val="0"/>
        <w:wordWrap w:val="0"/>
        <w:jc w:val="right"/>
        <w:rPr>
          <w:rFonts w:hint="default" w:ascii="ＭＳ 明朝" w:hAnsi="ＭＳ 明朝"/>
          <w:color w:val="auto"/>
          <w:sz w:val="21"/>
          <w:shd w:val="clear" w:color="auto" w:fill="FFFFFF"/>
        </w:rPr>
      </w:pPr>
    </w:p>
    <w:p>
      <w:pPr>
        <w:pStyle w:val="0"/>
        <w:jc w:val="center"/>
        <w:rPr>
          <w:rFonts w:hint="default" w:ascii="ＭＳ 明朝" w:hAnsi="ＭＳ 明朝"/>
          <w:color w:val="auto"/>
          <w:sz w:val="21"/>
          <w:shd w:val="clear" w:color="auto" w:fill="FFFFFF"/>
        </w:rPr>
      </w:pPr>
      <w:r>
        <w:rPr>
          <w:rFonts w:hint="eastAsia" w:ascii="ＭＳ 明朝" w:hAnsi="ＭＳ 明朝"/>
          <w:color w:val="auto"/>
          <w:sz w:val="21"/>
        </w:rPr>
        <w:t>南国市住宅用太陽光発電設備等導入推進事業費補助金</w:t>
      </w:r>
      <w:r>
        <w:rPr>
          <w:rFonts w:hint="eastAsia" w:ascii="ＭＳ 明朝" w:hAnsi="ＭＳ 明朝"/>
          <w:color w:val="auto"/>
          <w:sz w:val="21"/>
          <w:shd w:val="clear" w:color="auto" w:fill="FFFFFF"/>
        </w:rPr>
        <w:t>交付申請書</w:t>
      </w:r>
    </w:p>
    <w:p>
      <w:pPr>
        <w:pStyle w:val="0"/>
        <w:rPr>
          <w:rFonts w:hint="default" w:ascii="ＭＳ 明朝" w:hAnsi="ＭＳ 明朝"/>
          <w:color w:val="auto"/>
          <w:sz w:val="21"/>
        </w:rPr>
      </w:pPr>
    </w:p>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w:t>
      </w:r>
      <w:r>
        <w:rPr>
          <w:rFonts w:hint="eastAsia" w:ascii="ＭＳ 明朝" w:hAnsi="ＭＳ 明朝"/>
          <w:color w:val="auto"/>
          <w:sz w:val="21"/>
        </w:rPr>
        <w:t>南国市住宅用太陽光発電設備等導入推進事業費補助金の交付を受けたいので、南国市住宅用太陽光発電設備等導入推進事業費補助金</w:t>
      </w:r>
      <w:r>
        <w:rPr>
          <w:rFonts w:hint="eastAsia" w:ascii="ＭＳ 明朝" w:hAnsi="ＭＳ 明朝"/>
          <w:color w:val="auto"/>
          <w:sz w:val="21"/>
          <w:shd w:val="clear" w:color="auto" w:fill="FFFFFF"/>
        </w:rPr>
        <w:t>交付要綱第５条第１項の規定により、下記のとおり申請します。</w:t>
      </w:r>
    </w:p>
    <w:p>
      <w:pPr>
        <w:pStyle w:val="0"/>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記</w:t>
      </w:r>
    </w:p>
    <w:tbl>
      <w:tblPr>
        <w:tblStyle w:val="11"/>
        <w:tblpPr w:leftFromText="142" w:rightFromText="142" w:topFromText="0" w:bottomFromText="0" w:vertAnchor="text" w:horzAnchor="text" w:tblpXSpec="center" w:tblpY="10"/>
        <w:tblOverlap w:val="never"/>
        <w:tblW w:w="5077" w:type="pct"/>
        <w:tblLayout w:type="fixed"/>
        <w:tblCellMar>
          <w:left w:w="0" w:type="dxa"/>
          <w:right w:w="0" w:type="dxa"/>
        </w:tblCellMar>
        <w:tblLook w:firstRow="0" w:lastRow="0" w:firstColumn="0" w:lastColumn="0" w:noHBand="1" w:noVBand="1" w:val="0600"/>
      </w:tblPr>
      <w:tblGrid>
        <w:gridCol w:w="1332"/>
        <w:gridCol w:w="552"/>
        <w:gridCol w:w="412"/>
        <w:gridCol w:w="810"/>
        <w:gridCol w:w="727"/>
        <w:gridCol w:w="247"/>
        <w:gridCol w:w="243"/>
        <w:gridCol w:w="663"/>
        <w:gridCol w:w="541"/>
        <w:gridCol w:w="504"/>
        <w:gridCol w:w="1597"/>
        <w:gridCol w:w="1574"/>
      </w:tblGrid>
      <w:tr>
        <w:trPr>
          <w:trHeight w:val="704" w:hRule="atLeast"/>
        </w:trPr>
        <w:tc>
          <w:tcPr>
            <w:tcW w:w="1024"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spacing w:line="240" w:lineRule="exact"/>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区分</w:t>
            </w:r>
          </w:p>
          <w:p>
            <w:pPr>
              <w:pStyle w:val="0"/>
              <w:spacing w:line="240" w:lineRule="exact"/>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（該当項目に☑）</w:t>
            </w:r>
          </w:p>
        </w:tc>
        <w:tc>
          <w:tcPr>
            <w:tcW w:w="664"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（Ａ）</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設置費用</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（税抜）</w:t>
            </w:r>
          </w:p>
        </w:tc>
        <w:tc>
          <w:tcPr>
            <w:tcW w:w="661"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（Ｂ）</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その他の補助金等の収入額</w:t>
            </w:r>
          </w:p>
        </w:tc>
        <w:tc>
          <w:tcPr>
            <w:tcW w:w="654"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（Ｃ）</w:t>
            </w:r>
          </w:p>
          <w:p>
            <w:pPr>
              <w:pStyle w:val="0"/>
              <w:spacing w:line="260" w:lineRule="exac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（Ａ）－（Ｂ）</w:t>
            </w:r>
          </w:p>
        </w:tc>
        <w:tc>
          <w:tcPr>
            <w:tcW w:w="1142"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28" w:type="dxa"/>
              <w:right w:w="28" w:type="dxa"/>
            </w:tcMar>
            <w:vAlign w:val="top"/>
          </w:tcPr>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（Ｄ）</w:t>
            </w:r>
          </w:p>
          <w:p>
            <w:pPr>
              <w:pStyle w:val="0"/>
              <w:spacing w:line="260" w:lineRule="exact"/>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太陽電池モジュールとパワコンの容量を比較して小さい方の最大出力値又は蓄電設備容量</w:t>
            </w:r>
          </w:p>
        </w:tc>
        <w:tc>
          <w:tcPr>
            <w:tcW w:w="855" w:type="pc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top"/>
          </w:tcPr>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（Ｅ）</w:t>
            </w:r>
          </w:p>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補助金額</w:t>
            </w:r>
          </w:p>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※１</w:t>
            </w:r>
          </w:p>
        </w:tc>
      </w:tr>
      <w:tr>
        <w:trPr>
          <w:trHeight w:val="538" w:hRule="atLeast"/>
        </w:trPr>
        <w:tc>
          <w:tcPr>
            <w:tcW w:w="1024"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ind w:left="237" w:hanging="237" w:hangingChars="10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eastAsia" w:ascii="ＭＳ 明朝" w:hAnsi="ＭＳ 明朝"/>
                <w:color w:val="auto"/>
                <w:spacing w:val="0"/>
                <w:w w:val="80"/>
                <w:sz w:val="21"/>
                <w:shd w:val="clear" w:color="auto" w:fill="FFFFFF"/>
                <w:fitText w:val="1180" w:id="1"/>
              </w:rPr>
              <w:t>太陽光発電設</w:t>
            </w:r>
            <w:r>
              <w:rPr>
                <w:rFonts w:hint="eastAsia" w:ascii="ＭＳ 明朝" w:hAnsi="ＭＳ 明朝"/>
                <w:color w:val="auto"/>
                <w:spacing w:val="4"/>
                <w:w w:val="80"/>
                <w:sz w:val="21"/>
                <w:shd w:val="clear" w:color="auto" w:fill="FFFFFF"/>
                <w:fitText w:val="1180" w:id="1"/>
              </w:rPr>
              <w:t>備</w:t>
            </w:r>
          </w:p>
        </w:tc>
        <w:tc>
          <w:tcPr>
            <w:tcW w:w="664"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 xml:space="preserve">     </w:t>
            </w:r>
            <w:r>
              <w:rPr>
                <w:rFonts w:hint="eastAsia" w:ascii="ＭＳ 明朝" w:hAnsi="ＭＳ 明朝"/>
                <w:color w:val="auto"/>
                <w:spacing w:val="-11"/>
                <w:sz w:val="21"/>
                <w:shd w:val="clear" w:color="auto" w:fill="FFFFFF"/>
              </w:rPr>
              <w:t>円</w:t>
            </w:r>
          </w:p>
        </w:tc>
        <w:tc>
          <w:tcPr>
            <w:tcW w:w="661" w:type="pct"/>
            <w:gridSpan w:val="3"/>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vAlign w:val="center"/>
          </w:tcPr>
          <w:p>
            <w:pPr>
              <w:pStyle w:val="0"/>
              <w:ind w:firstLine="215" w:firstLineChars="10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 xml:space="preserve">     </w:t>
            </w:r>
            <w:r>
              <w:rPr>
                <w:rFonts w:hint="eastAsia" w:ascii="ＭＳ 明朝" w:hAnsi="ＭＳ 明朝"/>
                <w:color w:val="auto"/>
                <w:spacing w:val="-11"/>
                <w:sz w:val="21"/>
                <w:shd w:val="clear" w:color="auto" w:fill="FFFFFF"/>
              </w:rPr>
              <w:t>円</w:t>
            </w:r>
          </w:p>
        </w:tc>
        <w:tc>
          <w:tcPr>
            <w:tcW w:w="654"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ind w:firstLine="215" w:firstLineChars="10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円</w:t>
            </w:r>
          </w:p>
        </w:tc>
        <w:tc>
          <w:tcPr>
            <w:tcW w:w="1142" w:type="pct"/>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ind w:right="116" w:rightChars="51" w:firstLine="215" w:firstLineChars="10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kW</w:t>
            </w:r>
          </w:p>
        </w:tc>
        <w:tc>
          <w:tcPr>
            <w:tcW w:w="855" w:type="pct"/>
            <w:tcBorders>
              <w:top w:val="single" w:color="000000" w:sz="4" w:space="0"/>
              <w:left w:val="single" w:color="000000" w:sz="4" w:space="0"/>
              <w:bottom w:val="none" w:color="auto" w:sz="0" w:space="0"/>
              <w:right w:val="single" w:color="000000" w:sz="4" w:space="0"/>
              <w:tl2br w:val="none" w:color="auto" w:sz="0" w:space="0"/>
              <w:tr2bl w:val="none" w:color="auto" w:sz="0" w:space="0"/>
            </w:tcBorders>
            <w:shd w:val="clear" w:color="auto" w:fill="auto"/>
            <w:vAlign w:val="top"/>
          </w:tcPr>
          <w:p>
            <w:pPr>
              <w:pStyle w:val="0"/>
              <w:spacing w:line="360" w:lineRule="auto"/>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円</w:t>
            </w:r>
          </w:p>
        </w:tc>
      </w:tr>
      <w:tr>
        <w:trPr>
          <w:trHeight w:val="560" w:hRule="atLeast"/>
        </w:trPr>
        <w:tc>
          <w:tcPr>
            <w:tcW w:w="1024"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□蓄電設備</w:t>
            </w:r>
          </w:p>
        </w:tc>
        <w:tc>
          <w:tcPr>
            <w:tcW w:w="664"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　　　円</w:t>
            </w:r>
          </w:p>
        </w:tc>
        <w:tc>
          <w:tcPr>
            <w:tcW w:w="661"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ind w:firstLine="215" w:firstLineChars="100"/>
              <w:jc w:val="right"/>
              <w:rPr>
                <w:rFonts w:hint="default" w:ascii="ＭＳ 明朝" w:hAnsi="ＭＳ 明朝"/>
                <w:color w:val="auto"/>
                <w:sz w:val="21"/>
                <w:shd w:val="clear" w:color="auto" w:fill="FFFFFF"/>
              </w:rPr>
            </w:pPr>
            <w:r>
              <w:rPr>
                <w:rFonts w:hint="eastAsia" w:ascii="ＭＳ 明朝" w:hAnsi="ＭＳ 明朝"/>
                <w:color w:val="auto"/>
                <w:spacing w:val="-11"/>
                <w:sz w:val="21"/>
                <w:shd w:val="clear" w:color="auto" w:fill="FFFFFF"/>
              </w:rPr>
              <w:t>　　円</w:t>
            </w:r>
          </w:p>
        </w:tc>
        <w:tc>
          <w:tcPr>
            <w:tcW w:w="654"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ind w:firstLine="237" w:firstLineChars="10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円</w:t>
            </w:r>
          </w:p>
        </w:tc>
        <w:tc>
          <w:tcPr>
            <w:tcW w:w="1142" w:type="pct"/>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right="116" w:rightChars="51" w:firstLine="237" w:firstLineChars="100"/>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kWh</w:t>
            </w:r>
          </w:p>
        </w:tc>
        <w:tc>
          <w:tcPr>
            <w:tcW w:w="855" w:type="pct"/>
            <w:tcBorders>
              <w:top w:val="single" w:color="000000" w:sz="4" w:space="0"/>
              <w:left w:val="single" w:color="000000" w:sz="4" w:space="0"/>
              <w:bottom w:val="single" w:color="auto" w:sz="4" w:space="0"/>
              <w:right w:val="single" w:color="000000" w:sz="4" w:space="0"/>
              <w:tl2br w:val="none" w:color="auto" w:sz="0" w:space="0"/>
              <w:tr2bl w:val="none" w:color="auto" w:sz="0" w:space="0"/>
            </w:tcBorders>
            <w:shd w:val="clear" w:color="auto" w:fill="auto"/>
            <w:vAlign w:val="center"/>
          </w:tcPr>
          <w:p>
            <w:pPr>
              <w:pStyle w:val="0"/>
              <w:jc w:val="right"/>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円</w:t>
            </w:r>
          </w:p>
        </w:tc>
      </w:tr>
      <w:tr>
        <w:trPr>
          <w:trHeight w:val="598" w:hRule="atLeast"/>
        </w:trPr>
        <w:tc>
          <w:tcPr>
            <w:tcW w:w="1024" w:type="pct"/>
            <w:gridSpan w:val="2"/>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eastAsia" w:ascii="ＭＳ 明朝" w:hAnsi="ＭＳ 明朝"/>
                <w:color w:val="auto"/>
                <w:spacing w:val="5"/>
                <w:w w:val="83"/>
                <w:sz w:val="21"/>
                <w:shd w:val="clear" w:color="auto" w:fill="FFFFFF"/>
                <w:fitText w:val="1243" w:id="2"/>
              </w:rPr>
              <w:t>V2H</w:t>
            </w:r>
            <w:r>
              <w:rPr>
                <w:rFonts w:hint="eastAsia" w:ascii="ＭＳ 明朝" w:hAnsi="ＭＳ 明朝"/>
                <w:color w:val="auto"/>
                <w:spacing w:val="5"/>
                <w:w w:val="83"/>
                <w:sz w:val="21"/>
                <w:shd w:val="clear" w:color="auto" w:fill="FFFFFF"/>
                <w:fitText w:val="1243" w:id="2"/>
              </w:rPr>
              <w:t>充放電設</w:t>
            </w:r>
            <w:r>
              <w:rPr>
                <w:rFonts w:hint="eastAsia" w:ascii="ＭＳ 明朝" w:hAnsi="ＭＳ 明朝"/>
                <w:color w:val="auto"/>
                <w:spacing w:val="2"/>
                <w:w w:val="83"/>
                <w:sz w:val="21"/>
                <w:shd w:val="clear" w:color="auto" w:fill="FFFFFF"/>
                <w:fitText w:val="1243" w:id="2"/>
              </w:rPr>
              <w:t>備</w:t>
            </w:r>
          </w:p>
        </w:tc>
        <w:tc>
          <w:tcPr>
            <w:tcW w:w="1059"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spacing w:line="300" w:lineRule="exact"/>
              <w:jc w:val="center"/>
              <w:rPr>
                <w:rFonts w:hint="default" w:ascii="ＭＳ 明朝" w:hAnsi="ＭＳ 明朝"/>
                <w:color w:val="auto"/>
                <w:sz w:val="21"/>
              </w:rPr>
            </w:pPr>
            <w:r>
              <w:rPr>
                <w:rFonts w:hint="eastAsia" w:ascii="ＭＳ 明朝" w:hAnsi="ＭＳ 明朝"/>
                <w:color w:val="auto"/>
                <w:sz w:val="21"/>
              </w:rPr>
              <w:t>購入費（税抜</w:t>
            </w:r>
            <w:r>
              <w:rPr>
                <w:rFonts w:hint="eastAsia" w:ascii="ＭＳ 明朝" w:hAnsi="ＭＳ 明朝"/>
                <w:color w:val="auto"/>
                <w:sz w:val="21"/>
              </w:rPr>
              <w:t>)</w:t>
            </w:r>
          </w:p>
          <w:p>
            <w:pPr>
              <w:pStyle w:val="0"/>
              <w:spacing w:line="300" w:lineRule="exact"/>
              <w:jc w:val="center"/>
              <w:rPr>
                <w:rFonts w:hint="default" w:ascii="ＭＳ 明朝" w:hAnsi="ＭＳ 明朝"/>
                <w:color w:val="auto"/>
                <w:sz w:val="21"/>
              </w:rPr>
            </w:pPr>
            <w:r>
              <w:rPr>
                <w:rFonts w:hint="eastAsia" w:ascii="ＭＳ 明朝" w:hAnsi="ＭＳ 明朝"/>
                <w:color w:val="auto"/>
                <w:sz w:val="21"/>
              </w:rPr>
              <w:t>※２</w:t>
            </w:r>
          </w:p>
        </w:tc>
        <w:tc>
          <w:tcPr>
            <w:tcW w:w="2062" w:type="pct"/>
            <w:gridSpan w:val="6"/>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wordWrap w:val="0"/>
              <w:spacing w:line="240" w:lineRule="exact"/>
              <w:jc w:val="center"/>
              <w:rPr>
                <w:rFonts w:hint="default" w:ascii="ＭＳ 明朝" w:hAnsi="ＭＳ 明朝"/>
                <w:color w:val="auto"/>
                <w:sz w:val="21"/>
              </w:rPr>
            </w:pPr>
            <w:r>
              <w:rPr>
                <w:rFonts w:hint="eastAsia" w:ascii="ＭＳ 明朝" w:hAnsi="ＭＳ 明朝"/>
                <w:color w:val="auto"/>
                <w:spacing w:val="-11"/>
                <w:sz w:val="21"/>
                <w:shd w:val="clear" w:color="auto" w:fill="FFFFFF"/>
              </w:rPr>
              <w:t>一般社団法人次世代自動車振興センターが行うＶ２Ｈ充放電設備補助金</w:t>
            </w:r>
            <w:r>
              <w:rPr>
                <w:rFonts w:hint="eastAsia" w:ascii="ＭＳ 明朝" w:hAnsi="ＭＳ 明朝"/>
                <w:color w:val="auto"/>
                <w:sz w:val="21"/>
              </w:rPr>
              <w:t>における銘柄ごとの補助金交付上限額</w:t>
            </w:r>
            <w:r>
              <w:rPr>
                <w:rFonts w:hint="eastAsia" w:ascii="ＭＳ 明朝" w:hAnsi="ＭＳ 明朝"/>
                <w:color w:val="auto"/>
                <w:sz w:val="21"/>
              </w:rPr>
              <w:t>(</w:t>
            </w:r>
            <w:r>
              <w:rPr>
                <w:rFonts w:hint="eastAsia" w:ascii="ＭＳ 明朝" w:hAnsi="ＭＳ 明朝"/>
                <w:color w:val="auto"/>
                <w:sz w:val="21"/>
              </w:rPr>
              <w:t>補助率</w:t>
            </w:r>
            <w:r>
              <w:rPr>
                <w:rFonts w:hint="eastAsia" w:ascii="ＭＳ 明朝" w:hAnsi="ＭＳ 明朝"/>
                <w:color w:val="auto"/>
                <w:sz w:val="21"/>
              </w:rPr>
              <w:t>1/2)</w:t>
            </w:r>
            <w:r>
              <w:rPr>
                <w:rFonts w:hint="eastAsia" w:ascii="ＭＳ 明朝" w:hAnsi="ＭＳ 明朝"/>
                <w:color w:val="auto"/>
                <w:sz w:val="21"/>
              </w:rPr>
              <w:t>に</w:t>
            </w:r>
            <w:r>
              <w:rPr>
                <w:rFonts w:hint="eastAsia" w:ascii="ＭＳ 明朝" w:hAnsi="ＭＳ 明朝"/>
                <w:color w:val="auto"/>
                <w:sz w:val="21"/>
              </w:rPr>
              <w:t>0.4</w:t>
            </w:r>
            <w:r>
              <w:rPr>
                <w:rFonts w:hint="eastAsia" w:ascii="ＭＳ 明朝" w:hAnsi="ＭＳ 明朝"/>
                <w:color w:val="auto"/>
                <w:sz w:val="21"/>
              </w:rPr>
              <w:t>を乗じた金額</w:t>
            </w:r>
          </w:p>
        </w:tc>
        <w:tc>
          <w:tcPr>
            <w:tcW w:w="855" w:type="pc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top"/>
          </w:tcPr>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（Ｅ）</w:t>
            </w:r>
          </w:p>
          <w:p>
            <w:pPr>
              <w:pStyle w:val="0"/>
              <w:spacing w:line="260" w:lineRule="exact"/>
              <w:ind w:firstLine="2" w:firstLineChars="1"/>
              <w:jc w:val="center"/>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補助金額</w:t>
            </w:r>
          </w:p>
          <w:p>
            <w:pPr>
              <w:pStyle w:val="0"/>
              <w:spacing w:line="240" w:lineRule="exact"/>
              <w:jc w:val="center"/>
              <w:rPr>
                <w:rFonts w:hint="default" w:ascii="ＭＳ 明朝" w:hAnsi="ＭＳ 明朝"/>
                <w:color w:val="auto"/>
                <w:sz w:val="21"/>
              </w:rPr>
            </w:pPr>
            <w:r>
              <w:rPr>
                <w:rFonts w:hint="eastAsia" w:ascii="ＭＳ 明朝" w:hAnsi="ＭＳ 明朝"/>
                <w:color w:val="auto"/>
                <w:spacing w:val="-11"/>
                <w:sz w:val="21"/>
                <w:shd w:val="clear" w:color="auto" w:fill="FFFFFF"/>
              </w:rPr>
              <w:t>※１</w:t>
            </w:r>
          </w:p>
        </w:tc>
      </w:tr>
      <w:tr>
        <w:trPr>
          <w:trHeight w:val="938" w:hRule="atLeast"/>
        </w:trPr>
        <w:tc>
          <w:tcPr>
            <w:tcW w:w="1024" w:type="pct"/>
            <w:gridSpan w:val="2"/>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rPr>
                <w:rFonts w:hint="default" w:ascii="ＭＳ 明朝" w:hAnsi="ＭＳ 明朝"/>
                <w:sz w:val="21"/>
              </w:rPr>
            </w:pPr>
          </w:p>
        </w:tc>
        <w:tc>
          <w:tcPr>
            <w:tcW w:w="1059"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z w:val="21"/>
              </w:rPr>
            </w:pPr>
            <w:r>
              <w:rPr>
                <w:rFonts w:hint="eastAsia" w:ascii="ＭＳ 明朝" w:hAnsi="ＭＳ 明朝"/>
                <w:color w:val="auto"/>
                <w:sz w:val="21"/>
              </w:rPr>
              <w:t>円</w:t>
            </w:r>
          </w:p>
        </w:tc>
        <w:tc>
          <w:tcPr>
            <w:tcW w:w="2062" w:type="pct"/>
            <w:gridSpan w:val="6"/>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z w:val="21"/>
              </w:rPr>
            </w:pPr>
            <w:r>
              <w:rPr>
                <w:rFonts w:hint="eastAsia" w:ascii="ＭＳ 明朝" w:hAnsi="ＭＳ 明朝"/>
                <w:color w:val="auto"/>
                <w:sz w:val="21"/>
              </w:rPr>
              <w:t>円</w:t>
            </w:r>
          </w:p>
        </w:tc>
        <w:tc>
          <w:tcPr>
            <w:tcW w:w="855" w:type="pc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tcMar>
              <w:left w:w="49" w:type="dxa"/>
              <w:right w:w="49" w:type="dxa"/>
            </w:tcMar>
            <w:vAlign w:val="center"/>
          </w:tcPr>
          <w:p>
            <w:pPr>
              <w:pStyle w:val="0"/>
              <w:jc w:val="right"/>
              <w:rPr>
                <w:rFonts w:hint="default" w:ascii="ＭＳ 明朝" w:hAnsi="ＭＳ 明朝"/>
                <w:color w:val="auto"/>
                <w:sz w:val="21"/>
              </w:rPr>
            </w:pPr>
            <w:r>
              <w:rPr>
                <w:rFonts w:hint="eastAsia" w:ascii="ＭＳ 明朝" w:hAnsi="ＭＳ 明朝"/>
                <w:color w:val="auto"/>
                <w:sz w:val="21"/>
              </w:rPr>
              <w:t>円</w:t>
            </w:r>
          </w:p>
        </w:tc>
      </w:tr>
      <w:tr>
        <w:trPr>
          <w:trHeight w:val="612" w:hRule="atLeast"/>
        </w:trPr>
        <w:tc>
          <w:tcPr>
            <w:tcW w:w="2709" w:type="pct"/>
            <w:gridSpan w:val="8"/>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補助金交付申請額　合計</w:t>
            </w:r>
          </w:p>
          <w:p>
            <w:pPr>
              <w:pStyle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（上記区分の（Ｅ）補助金額の合計）</w:t>
            </w:r>
          </w:p>
        </w:tc>
        <w:tc>
          <w:tcPr>
            <w:tcW w:w="2291"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ordWrap w:val="0"/>
              <w:spacing w:line="240" w:lineRule="exact"/>
              <w:ind w:right="79" w:firstLine="237" w:firstLineChars="10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金　　　　　　　　　　　　円</w:t>
            </w:r>
          </w:p>
        </w:tc>
      </w:tr>
      <w:tr>
        <w:trPr>
          <w:trHeight w:val="551" w:hRule="atLeast"/>
        </w:trPr>
        <w:tc>
          <w:tcPr>
            <w:tcW w:w="1688"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設備</w:t>
            </w:r>
            <w:r>
              <w:rPr>
                <w:rFonts w:hint="eastAsia" w:ascii="ＭＳ 明朝" w:hAnsi="ＭＳ 明朝"/>
                <w:color w:val="auto"/>
                <w:sz w:val="21"/>
              </w:rPr>
              <w:t>等</w:t>
            </w:r>
            <w:r>
              <w:rPr>
                <w:rFonts w:hint="eastAsia" w:ascii="ＭＳ 明朝" w:hAnsi="ＭＳ 明朝"/>
                <w:color w:val="auto"/>
                <w:sz w:val="21"/>
                <w:shd w:val="clear" w:color="auto" w:fill="FFFFFF"/>
              </w:rPr>
              <w:t>設置場所</w:t>
            </w:r>
          </w:p>
        </w:tc>
        <w:tc>
          <w:tcPr>
            <w:tcW w:w="3312" w:type="pct"/>
            <w:gridSpan w:val="8"/>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firstLine="237" w:firstLineChars="10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南国市</w:t>
            </w:r>
          </w:p>
        </w:tc>
      </w:tr>
      <w:tr>
        <w:trPr>
          <w:trHeight w:val="559" w:hRule="atLeast"/>
        </w:trPr>
        <w:tc>
          <w:tcPr>
            <w:tcW w:w="1024"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建築区分</w:t>
            </w:r>
          </w:p>
        </w:tc>
        <w:tc>
          <w:tcPr>
            <w:tcW w:w="1193"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既存・新築等</w:t>
            </w:r>
          </w:p>
        </w:tc>
        <w:tc>
          <w:tcPr>
            <w:tcW w:w="1060" w:type="pct"/>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住宅等所有者名</w:t>
            </w:r>
          </w:p>
        </w:tc>
        <w:tc>
          <w:tcPr>
            <w:tcW w:w="1723" w:type="pct"/>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right"/>
              <w:rPr>
                <w:rFonts w:hint="default" w:ascii="ＭＳ 明朝" w:hAnsi="ＭＳ 明朝"/>
                <w:color w:val="auto"/>
                <w:sz w:val="21"/>
                <w:shd w:val="clear" w:color="auto" w:fill="FFFFFF"/>
              </w:rPr>
            </w:pPr>
          </w:p>
        </w:tc>
      </w:tr>
      <w:tr>
        <w:trPr>
          <w:trHeight w:val="383" w:hRule="atLeast"/>
        </w:trPr>
        <w:tc>
          <w:tcPr>
            <w:tcW w:w="1248" w:type="pct"/>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補助対象事業期間</w:t>
            </w:r>
          </w:p>
        </w:tc>
        <w:tc>
          <w:tcPr>
            <w:tcW w:w="3752" w:type="pct"/>
            <w:gridSpan w:val="9"/>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jc w:val="righ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着手予定日　　年　月　日　　完了予定日　　年　月　日</w:t>
            </w:r>
          </w:p>
        </w:tc>
      </w:tr>
      <w:tr>
        <w:trPr>
          <w:trHeight w:val="3650" w:hRule="atLeast"/>
        </w:trPr>
        <w:tc>
          <w:tcPr>
            <w:tcW w:w="724" w:type="pct"/>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center"/>
          </w:tcPr>
          <w:p>
            <w:pPr>
              <w:pStyle w:val="0"/>
              <w:wordWrap w:val="0"/>
              <w:spacing w:line="240" w:lineRule="exact"/>
              <w:ind w:right="79"/>
              <w:jc w:val="center"/>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添付書類</w:t>
            </w:r>
          </w:p>
        </w:tc>
        <w:tc>
          <w:tcPr>
            <w:tcW w:w="4276" w:type="pct"/>
            <w:gridSpan w:val="11"/>
            <w:tcBorders>
              <w:top w:val="single" w:color="000000" w:sz="4" w:space="0"/>
              <w:left w:val="single" w:color="000000" w:sz="4" w:space="0"/>
              <w:bottom w:val="single" w:color="000000" w:sz="4" w:space="0"/>
              <w:right w:val="single" w:color="000000" w:sz="4" w:space="0"/>
              <w:tl2br w:val="none" w:color="auto" w:sz="0" w:space="0"/>
              <w:tr2bl w:val="none" w:color="auto" w:sz="0" w:space="0"/>
            </w:tcBorders>
            <w:shd w:val="clear" w:color="auto" w:fill="auto"/>
            <w:vAlign w:val="top"/>
          </w:tcPr>
          <w:p>
            <w:pPr>
              <w:pStyle w:val="0"/>
              <w:spacing w:line="300" w:lineRule="exact"/>
              <w:ind w:left="231" w:leftChars="50" w:hanging="118" w:hanging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1)</w:t>
            </w:r>
            <w:r>
              <w:rPr>
                <w:rFonts w:hint="eastAsia" w:ascii="ＭＳ 明朝" w:hAnsi="ＭＳ 明朝"/>
                <w:color w:val="auto"/>
                <w:sz w:val="21"/>
                <w:shd w:val="clear" w:color="auto" w:fill="FFFFFF"/>
              </w:rPr>
              <w:t>　経費の内訳が明記されている見積書の写し</w:t>
            </w:r>
          </w:p>
          <w:p>
            <w:pPr>
              <w:pStyle w:val="0"/>
              <w:spacing w:line="300" w:lineRule="exact"/>
              <w:ind w:firstLine="118" w:firstLine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2)</w:t>
            </w:r>
            <w:r>
              <w:rPr>
                <w:rFonts w:hint="eastAsia" w:ascii="ＭＳ 明朝" w:hAnsi="ＭＳ 明朝"/>
                <w:color w:val="auto"/>
                <w:sz w:val="21"/>
                <w:shd w:val="clear" w:color="auto" w:fill="FFFFFF"/>
              </w:rPr>
              <w:t>　発電設備等を設置しようとする住宅の位置図</w:t>
            </w:r>
          </w:p>
          <w:p>
            <w:pPr>
              <w:pStyle w:val="0"/>
              <w:tabs>
                <w:tab w:val="left" w:leader="none" w:pos="4440"/>
              </w:tabs>
              <w:spacing w:line="300" w:lineRule="exact"/>
              <w:ind w:firstLine="118" w:firstLine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3)</w:t>
            </w:r>
            <w:r>
              <w:rPr>
                <w:rFonts w:hint="eastAsia" w:ascii="ＭＳ 明朝" w:hAnsi="ＭＳ 明朝"/>
                <w:color w:val="auto"/>
                <w:sz w:val="21"/>
                <w:shd w:val="clear" w:color="auto" w:fill="FFFFFF"/>
              </w:rPr>
              <w:t>　申請者名、設置場所地番を明記した工事着工前の現況写真</w:t>
            </w:r>
          </w:p>
          <w:p>
            <w:pPr>
              <w:pStyle w:val="0"/>
              <w:tabs>
                <w:tab w:val="left" w:leader="none" w:pos="4440"/>
              </w:tabs>
              <w:spacing w:line="300" w:lineRule="exact"/>
              <w:ind w:left="705" w:leftChars="50" w:hanging="592" w:hangingChars="2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4)</w:t>
            </w:r>
            <w:r>
              <w:rPr>
                <w:rFonts w:hint="eastAsia" w:ascii="ＭＳ 明朝" w:hAnsi="ＭＳ 明朝"/>
                <w:color w:val="auto"/>
                <w:sz w:val="21"/>
                <w:shd w:val="clear" w:color="auto" w:fill="FFFFFF"/>
              </w:rPr>
              <w:t>　自己所有でない住宅に居住する者が当該住宅に発電設備等を設置する場合は、当該住宅の所有者の承諾書（別紙１）</w:t>
            </w:r>
          </w:p>
          <w:p>
            <w:pPr>
              <w:pStyle w:val="0"/>
              <w:tabs>
                <w:tab w:val="left" w:leader="none" w:pos="4440"/>
              </w:tabs>
              <w:spacing w:line="300" w:lineRule="exact"/>
              <w:ind w:left="705" w:leftChars="50" w:hanging="592" w:hangingChars="2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5)</w:t>
            </w:r>
            <w:r>
              <w:rPr>
                <w:rFonts w:hint="eastAsia" w:ascii="ＭＳ 明朝" w:hAnsi="ＭＳ 明朝"/>
                <w:color w:val="auto"/>
                <w:sz w:val="21"/>
                <w:shd w:val="clear" w:color="auto" w:fill="FFFFFF"/>
              </w:rPr>
              <w:t>　仕様書の写し</w:t>
            </w:r>
          </w:p>
          <w:p>
            <w:pPr>
              <w:pStyle w:val="0"/>
              <w:spacing w:line="300" w:lineRule="exact"/>
              <w:ind w:left="231" w:leftChars="50" w:hanging="118" w:hanging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6)</w:t>
            </w:r>
            <w:r>
              <w:rPr>
                <w:rFonts w:hint="eastAsia" w:ascii="ＭＳ 明朝" w:hAnsi="ＭＳ 明朝"/>
                <w:color w:val="auto"/>
                <w:sz w:val="21"/>
                <w:shd w:val="clear" w:color="auto" w:fill="FFFFFF"/>
              </w:rPr>
              <w:t>　太陽電池モジュール配置図の写し（発電設備の場合）</w:t>
            </w:r>
          </w:p>
          <w:p>
            <w:pPr>
              <w:pStyle w:val="0"/>
              <w:spacing w:line="300" w:lineRule="exact"/>
              <w:ind w:left="231" w:leftChars="50" w:hanging="118" w:hanging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7)</w:t>
            </w:r>
            <w:r>
              <w:rPr>
                <w:rFonts w:hint="eastAsia" w:ascii="ＭＳ 明朝" w:hAnsi="ＭＳ 明朝"/>
                <w:color w:val="auto"/>
                <w:sz w:val="21"/>
                <w:shd w:val="clear" w:color="auto" w:fill="FFFFFF"/>
              </w:rPr>
              <w:t>　認証番号が確認できる書類の写し（発電設備、蓄電池設備の場合）</w:t>
            </w:r>
          </w:p>
          <w:p>
            <w:pPr>
              <w:pStyle w:val="0"/>
              <w:spacing w:line="300" w:lineRule="exact"/>
              <w:ind w:left="705" w:leftChars="50" w:hanging="592" w:hangingChars="2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8)</w:t>
            </w:r>
            <w:r>
              <w:rPr>
                <w:rFonts w:hint="eastAsia" w:ascii="ＭＳ 明朝" w:hAnsi="ＭＳ 明朝"/>
                <w:color w:val="auto"/>
                <w:sz w:val="21"/>
                <w:shd w:val="clear" w:color="auto" w:fill="FFFFFF"/>
              </w:rPr>
              <w:t>　高知</w:t>
            </w:r>
            <w:r>
              <w:rPr>
                <w:rFonts w:hint="eastAsia" w:ascii="ＭＳ 明朝" w:hAnsi="ＭＳ 明朝"/>
                <w:color w:val="auto"/>
                <w:sz w:val="21"/>
              </w:rPr>
              <w:t>県税を滞納していないことを証する納税証明書（発行後３月以内のものに限る。）</w:t>
            </w:r>
          </w:p>
          <w:p>
            <w:pPr>
              <w:pStyle w:val="0"/>
              <w:spacing w:line="300" w:lineRule="exact"/>
              <w:ind w:left="231" w:leftChars="50" w:hanging="118" w:hangingChars="5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9)</w:t>
            </w:r>
            <w:r>
              <w:rPr>
                <w:rFonts w:hint="eastAsia" w:ascii="ＭＳ 明朝" w:hAnsi="ＭＳ 明朝"/>
                <w:color w:val="auto"/>
                <w:sz w:val="21"/>
              </w:rPr>
              <w:t>　暴力団排除に関する誓約書及び照会承諾書</w:t>
            </w:r>
          </w:p>
          <w:p>
            <w:pPr>
              <w:pStyle w:val="0"/>
              <w:spacing w:line="300" w:lineRule="exact"/>
              <w:ind w:left="237" w:hanging="237" w:hangingChars="100"/>
              <w:rPr>
                <w:rFonts w:hint="default" w:ascii="ＭＳ 明朝" w:hAnsi="ＭＳ 明朝"/>
                <w:strike w:val="1"/>
                <w:color w:val="auto"/>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10)</w:t>
            </w:r>
            <w:r>
              <w:rPr>
                <w:rFonts w:hint="eastAsia" w:ascii="ＭＳ 明朝" w:hAnsi="ＭＳ 明朝"/>
                <w:color w:val="auto"/>
                <w:sz w:val="21"/>
                <w:shd w:val="clear" w:color="auto" w:fill="FFFFFF"/>
              </w:rPr>
              <w:t>　</w:t>
            </w:r>
            <w:r>
              <w:rPr>
                <w:rFonts w:hint="eastAsia" w:ascii="ＭＳ 明朝" w:hAnsi="ＭＳ 明朝"/>
                <w:color w:val="auto"/>
                <w:sz w:val="21"/>
              </w:rPr>
              <w:t>誓約書兼同意書（別紙２）</w:t>
            </w:r>
          </w:p>
          <w:p>
            <w:pPr>
              <w:pStyle w:val="0"/>
              <w:tabs>
                <w:tab w:val="left" w:leader="none" w:pos="910"/>
              </w:tabs>
              <w:spacing w:line="300" w:lineRule="exact"/>
              <w:rPr>
                <w:rFonts w:hint="default" w:ascii="ＭＳ 明朝" w:hAnsi="ＭＳ 明朝"/>
                <w:color w:val="auto"/>
                <w:spacing w:val="-11"/>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11)</w:t>
            </w:r>
            <w:r>
              <w:rPr>
                <w:rFonts w:hint="eastAsia" w:ascii="ＭＳ 明朝" w:hAnsi="ＭＳ 明朝"/>
                <w:color w:val="auto"/>
                <w:sz w:val="21"/>
                <w:shd w:val="clear" w:color="auto" w:fill="FFFFFF"/>
              </w:rPr>
              <w:t>　</w:t>
            </w:r>
            <w:r>
              <w:rPr>
                <w:rFonts w:hint="eastAsia" w:ascii="ＭＳ 明朝" w:hAnsi="ＭＳ 明朝"/>
                <w:color w:val="auto"/>
                <w:sz w:val="21"/>
              </w:rPr>
              <w:t>その他収入がある場合はその内容が確認できる書類の写し</w:t>
            </w:r>
          </w:p>
          <w:p>
            <w:pPr>
              <w:pStyle w:val="0"/>
              <w:tabs>
                <w:tab w:val="left" w:leader="none" w:pos="435"/>
              </w:tabs>
              <w:spacing w:line="300" w:lineRule="exact"/>
              <w:rPr>
                <w:rFonts w:hint="default" w:ascii="ＭＳ 明朝" w:hAnsi="ＭＳ 明朝"/>
                <w:color w:val="auto"/>
                <w:spacing w:val="-11"/>
                <w:sz w:val="21"/>
                <w:shd w:val="clear" w:color="auto" w:fill="FFFFFF"/>
              </w:rPr>
            </w:pPr>
            <w:r>
              <w:rPr>
                <w:rFonts w:hint="eastAsia" w:ascii="ＭＳ 明朝" w:hAnsi="ＭＳ 明朝"/>
                <w:color w:val="auto"/>
                <w:sz w:val="21"/>
                <w:shd w:val="clear" w:color="auto" w:fill="FFFFFF"/>
              </w:rPr>
              <w:t>(</w:t>
            </w:r>
            <w:r>
              <w:rPr>
                <w:rFonts w:hint="default" w:ascii="ＭＳ 明朝" w:hAnsi="ＭＳ 明朝"/>
                <w:color w:val="auto"/>
                <w:sz w:val="21"/>
                <w:shd w:val="clear" w:color="auto" w:fill="FFFFFF"/>
              </w:rPr>
              <w:t>12)</w:t>
            </w:r>
            <w:r>
              <w:rPr>
                <w:rFonts w:hint="eastAsia" w:ascii="ＭＳ 明朝" w:hAnsi="ＭＳ 明朝"/>
                <w:color w:val="auto"/>
                <w:sz w:val="21"/>
                <w:shd w:val="clear" w:color="auto" w:fill="FFFFFF"/>
              </w:rPr>
              <w:t>　</w:t>
            </w:r>
            <w:r>
              <w:rPr>
                <w:rFonts w:hint="eastAsia" w:ascii="ＭＳ 明朝" w:hAnsi="ＭＳ 明朝"/>
                <w:color w:val="auto"/>
                <w:sz w:val="21"/>
              </w:rPr>
              <w:t>その他市長が必要と認める書類</w:t>
            </w:r>
          </w:p>
        </w:tc>
      </w:tr>
    </w:tbl>
    <w:p>
      <w:pPr>
        <w:pStyle w:val="0"/>
        <w:ind w:left="644" w:hanging="644" w:hangingChars="3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※１．「</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Ｅ</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補助金額」欄については、区分に応じて、以下の金額を記載すること。（</w:t>
      </w:r>
      <w:r>
        <w:rPr>
          <w:rFonts w:hint="eastAsia" w:ascii="ＭＳ 明朝" w:hAnsi="ＭＳ 明朝"/>
          <w:color w:val="auto"/>
          <w:spacing w:val="-11"/>
          <w:sz w:val="21"/>
          <w:shd w:val="clear" w:color="auto" w:fill="FFFFFF"/>
        </w:rPr>
        <w:t>1,000</w:t>
      </w:r>
      <w:r>
        <w:rPr>
          <w:rFonts w:hint="eastAsia" w:ascii="ＭＳ 明朝" w:hAnsi="ＭＳ 明朝"/>
          <w:color w:val="auto"/>
          <w:spacing w:val="-11"/>
          <w:sz w:val="21"/>
          <w:shd w:val="clear" w:color="auto" w:fill="FFFFFF"/>
        </w:rPr>
        <w:t>円未満は切り捨てる。）</w:t>
      </w:r>
    </w:p>
    <w:p>
      <w:pPr>
        <w:pStyle w:val="0"/>
        <w:ind w:left="895" w:leftChars="300" w:hanging="215" w:hangingChars="1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・太陽光発電設備：</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Ｃ</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と</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Ｄ</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に４万円を乗じて得た</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上限</w:t>
      </w:r>
      <w:r>
        <w:rPr>
          <w:rFonts w:hint="eastAsia" w:ascii="ＭＳ 明朝" w:hAnsi="ＭＳ 明朝"/>
          <w:color w:val="auto"/>
          <w:spacing w:val="-11"/>
          <w:sz w:val="21"/>
          <w:shd w:val="clear" w:color="auto" w:fill="FFFFFF"/>
        </w:rPr>
        <w:t>20</w:t>
      </w:r>
      <w:r>
        <w:rPr>
          <w:rFonts w:hint="eastAsia" w:ascii="ＭＳ 明朝" w:hAnsi="ＭＳ 明朝"/>
          <w:color w:val="auto"/>
          <w:spacing w:val="-11"/>
          <w:sz w:val="21"/>
          <w:shd w:val="clear" w:color="auto" w:fill="FFFFFF"/>
        </w:rPr>
        <w:t>万円</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を比較し、いずれか低い方の</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p>
    <w:p>
      <w:pPr>
        <w:pStyle w:val="0"/>
        <w:ind w:left="895" w:leftChars="300" w:hanging="215" w:hangingChars="1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・蓄電池設備：</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Ｃ</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と</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Ｄ</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に４万円を乗じて得た</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上限</w:t>
      </w:r>
      <w:r>
        <w:rPr>
          <w:rFonts w:hint="eastAsia" w:ascii="ＭＳ 明朝" w:hAnsi="ＭＳ 明朝"/>
          <w:color w:val="auto"/>
          <w:spacing w:val="-11"/>
          <w:sz w:val="21"/>
          <w:shd w:val="clear" w:color="auto" w:fill="FFFFFF"/>
        </w:rPr>
        <w:t>40</w:t>
      </w:r>
      <w:r>
        <w:rPr>
          <w:rFonts w:hint="eastAsia" w:ascii="ＭＳ 明朝" w:hAnsi="ＭＳ 明朝"/>
          <w:color w:val="auto"/>
          <w:spacing w:val="-11"/>
          <w:sz w:val="21"/>
          <w:shd w:val="clear" w:color="auto" w:fill="FFFFFF"/>
        </w:rPr>
        <w:t>万円</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を比較し、いずれか低い方の</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p>
    <w:p>
      <w:pPr>
        <w:pStyle w:val="0"/>
        <w:ind w:left="895" w:leftChars="300" w:hanging="215" w:hangingChars="1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・Ｖ２Ｈ充放電設備：一般社団法人次世代自動車振興センターが行うＶ２Ｈ充放電設備補助金</w:t>
      </w:r>
      <w:r>
        <w:rPr>
          <w:rFonts w:hint="eastAsia" w:ascii="ＭＳ 明朝" w:hAnsi="ＭＳ 明朝"/>
          <w:color w:val="auto"/>
          <w:sz w:val="21"/>
        </w:rPr>
        <w:t>における銘柄ごとの補助金交付上限額</w:t>
      </w:r>
      <w:r>
        <w:rPr>
          <w:rFonts w:hint="eastAsia" w:ascii="ＭＳ 明朝" w:hAnsi="ＭＳ 明朝"/>
          <w:color w:val="auto"/>
          <w:sz w:val="21"/>
        </w:rPr>
        <w:t>(</w:t>
      </w:r>
      <w:r>
        <w:rPr>
          <w:rFonts w:hint="eastAsia" w:ascii="ＭＳ 明朝" w:hAnsi="ＭＳ 明朝"/>
          <w:color w:val="auto"/>
          <w:sz w:val="21"/>
        </w:rPr>
        <w:t>補助率</w:t>
      </w:r>
      <w:r>
        <w:rPr>
          <w:rFonts w:hint="eastAsia" w:ascii="ＭＳ 明朝" w:hAnsi="ＭＳ 明朝"/>
          <w:color w:val="auto"/>
          <w:sz w:val="21"/>
        </w:rPr>
        <w:t>1/2)</w:t>
      </w:r>
      <w:r>
        <w:rPr>
          <w:rFonts w:hint="eastAsia" w:ascii="ＭＳ 明朝" w:hAnsi="ＭＳ 明朝"/>
          <w:color w:val="auto"/>
          <w:sz w:val="21"/>
        </w:rPr>
        <w:t>に</w:t>
      </w:r>
      <w:r>
        <w:rPr>
          <w:rFonts w:hint="eastAsia" w:ascii="ＭＳ 明朝" w:hAnsi="ＭＳ 明朝"/>
          <w:color w:val="auto"/>
          <w:sz w:val="21"/>
        </w:rPr>
        <w:t>0.4</w:t>
      </w:r>
      <w:r>
        <w:rPr>
          <w:rFonts w:hint="eastAsia" w:ascii="ＭＳ 明朝" w:hAnsi="ＭＳ 明朝"/>
          <w:color w:val="auto"/>
          <w:sz w:val="21"/>
        </w:rPr>
        <w:t>を乗じた金額</w:t>
      </w:r>
      <w:r>
        <w:rPr>
          <w:rFonts w:hint="eastAsia" w:ascii="ＭＳ 明朝" w:hAnsi="ＭＳ 明朝"/>
          <w:color w:val="auto"/>
          <w:spacing w:val="-11"/>
          <w:sz w:val="21"/>
          <w:shd w:val="clear" w:color="auto" w:fill="FFFFFF"/>
        </w:rPr>
        <w:t>とＶ２Ｈ充放電設備の購入費に</w:t>
      </w:r>
      <w:r>
        <w:rPr>
          <w:rFonts w:hint="eastAsia" w:ascii="ＭＳ 明朝" w:hAnsi="ＭＳ 明朝"/>
          <w:color w:val="auto"/>
          <w:spacing w:val="-11"/>
          <w:sz w:val="21"/>
          <w:shd w:val="clear" w:color="auto" w:fill="FFFFFF"/>
        </w:rPr>
        <w:t>0.2</w:t>
      </w:r>
      <w:r>
        <w:rPr>
          <w:rFonts w:hint="eastAsia" w:ascii="ＭＳ 明朝" w:hAnsi="ＭＳ 明朝"/>
          <w:color w:val="auto"/>
          <w:spacing w:val="-11"/>
          <w:sz w:val="21"/>
          <w:shd w:val="clear" w:color="auto" w:fill="FFFFFF"/>
        </w:rPr>
        <w:t>を乗じた</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額を比較し、いずれか低い方の</w:t>
      </w:r>
      <w:r>
        <w:rPr>
          <w:rFonts w:hint="eastAsia" w:ascii="ＭＳ 明朝" w:hAnsi="ＭＳ 明朝"/>
          <w:color w:val="auto"/>
          <w:sz w:val="21"/>
        </w:rPr>
        <w:t>金</w:t>
      </w:r>
      <w:r>
        <w:rPr>
          <w:rFonts w:hint="eastAsia" w:ascii="ＭＳ 明朝" w:hAnsi="ＭＳ 明朝"/>
          <w:color w:val="auto"/>
          <w:spacing w:val="-11"/>
          <w:sz w:val="21"/>
          <w:shd w:val="clear" w:color="auto" w:fill="FFFFFF"/>
        </w:rPr>
        <w:t>額</w:t>
      </w:r>
      <w:r>
        <w:rPr>
          <w:rFonts w:hint="eastAsia" w:ascii="ＭＳ 明朝" w:hAnsi="ＭＳ 明朝"/>
          <w:color w:val="auto"/>
          <w:spacing w:val="-11"/>
          <w:sz w:val="21"/>
          <w:shd w:val="clear" w:color="auto" w:fill="FFFFFF"/>
        </w:rPr>
        <w:t>(</w:t>
      </w:r>
      <w:r>
        <w:rPr>
          <w:rFonts w:hint="eastAsia" w:ascii="ＭＳ 明朝" w:hAnsi="ＭＳ 明朝"/>
          <w:color w:val="auto"/>
          <w:spacing w:val="-11"/>
          <w:sz w:val="21"/>
          <w:shd w:val="clear" w:color="auto" w:fill="FFFFFF"/>
        </w:rPr>
        <w:t>上限</w:t>
      </w:r>
      <w:r>
        <w:rPr>
          <w:rFonts w:hint="eastAsia" w:ascii="ＭＳ 明朝" w:hAnsi="ＭＳ 明朝"/>
          <w:color w:val="auto"/>
          <w:spacing w:val="-11"/>
          <w:sz w:val="21"/>
          <w:shd w:val="clear" w:color="auto" w:fill="FFFFFF"/>
        </w:rPr>
        <w:t>30</w:t>
      </w:r>
      <w:r>
        <w:rPr>
          <w:rFonts w:hint="eastAsia" w:ascii="ＭＳ 明朝" w:hAnsi="ＭＳ 明朝"/>
          <w:color w:val="auto"/>
          <w:spacing w:val="-11"/>
          <w:sz w:val="21"/>
          <w:shd w:val="clear" w:color="auto" w:fill="FFFFFF"/>
        </w:rPr>
        <w:t>万円）。</w:t>
      </w:r>
    </w:p>
    <w:p>
      <w:pPr>
        <w:pStyle w:val="0"/>
        <w:ind w:left="644" w:hanging="644" w:hangingChars="300"/>
        <w:rPr>
          <w:rFonts w:hint="default" w:ascii="ＭＳ 明朝" w:hAnsi="ＭＳ 明朝"/>
          <w:color w:val="auto"/>
          <w:spacing w:val="-11"/>
          <w:sz w:val="21"/>
          <w:shd w:val="clear" w:color="auto" w:fill="FFFFFF"/>
        </w:rPr>
      </w:pPr>
      <w:r>
        <w:rPr>
          <w:rFonts w:hint="eastAsia" w:ascii="ＭＳ 明朝" w:hAnsi="ＭＳ 明朝"/>
          <w:color w:val="auto"/>
          <w:spacing w:val="-11"/>
          <w:sz w:val="21"/>
          <w:shd w:val="clear" w:color="auto" w:fill="FFFFFF"/>
        </w:rPr>
        <w:t>※２．Ｖ２Ｈ充放電設備の購入費は本体価格とその付属品価格のみでオプション品を含まないこと。</w:t>
      </w:r>
      <w:bookmarkStart w:id="0" w:name="_GoBack"/>
      <w:bookmarkEnd w:id="0"/>
    </w:p>
    <w:p>
      <w:pPr>
        <w:pStyle w:val="0"/>
        <w:ind w:left="2416" w:hanging="2416" w:hangingChars="1125"/>
        <w:rPr>
          <w:rFonts w:hint="default" w:ascii="ＭＳ 明朝" w:hAnsi="ＭＳ 明朝"/>
          <w:color w:val="auto"/>
          <w:spacing w:val="-11"/>
          <w:sz w:val="21"/>
          <w:shd w:val="clear" w:color="auto" w:fill="FFFFFF"/>
        </w:rPr>
      </w:pPr>
    </w:p>
    <w:p>
      <w:pPr>
        <w:pStyle w:val="0"/>
        <w:ind w:left="2371" w:hanging="2371" w:hangingChars="1104"/>
        <w:rPr>
          <w:rFonts w:hint="default" w:ascii="ＭＳ 明朝" w:hAnsi="ＭＳ 明朝"/>
          <w:color w:val="auto"/>
          <w:spacing w:val="-11"/>
          <w:sz w:val="21"/>
          <w:shd w:val="clear" w:color="auto" w:fill="FFFFFF"/>
        </w:rPr>
      </w:pPr>
    </w:p>
    <w:p>
      <w:pPr>
        <w:pStyle w:val="0"/>
        <w:ind w:left="2416" w:hanging="2416" w:hangingChars="1125"/>
        <w:rPr>
          <w:rFonts w:hint="default" w:ascii="ＭＳ 明朝" w:hAnsi="ＭＳ 明朝"/>
          <w:color w:val="auto"/>
          <w:spacing w:val="-11"/>
          <w:sz w:val="21"/>
          <w:shd w:val="clear" w:color="auto" w:fill="FFFFFF"/>
        </w:rPr>
      </w:pPr>
    </w:p>
    <w:p>
      <w:pPr>
        <w:pStyle w:val="0"/>
        <w:ind w:left="2416" w:hanging="2416" w:hangingChars="1125"/>
        <w:rPr>
          <w:rFonts w:hint="default" w:ascii="ＭＳ 明朝" w:hAnsi="ＭＳ 明朝"/>
          <w:color w:val="auto"/>
          <w:spacing w:val="-11"/>
          <w:sz w:val="21"/>
          <w:shd w:val="clear" w:color="auto" w:fill="FFFFFF"/>
        </w:rPr>
      </w:pPr>
    </w:p>
    <w:p>
      <w:pPr>
        <w:pStyle w:val="0"/>
        <w:ind w:left="2416" w:hanging="2416" w:hangingChars="1125"/>
        <w:rPr>
          <w:rFonts w:hint="default" w:ascii="ＭＳ 明朝" w:hAnsi="ＭＳ 明朝"/>
          <w:color w:val="auto"/>
          <w:spacing w:val="-11"/>
          <w:sz w:val="21"/>
          <w:shd w:val="clear" w:color="auto" w:fill="FFFFFF"/>
        </w:rPr>
      </w:pPr>
    </w:p>
    <w:p>
      <w:pPr>
        <w:pStyle w:val="0"/>
        <w:rPr>
          <w:rFonts w:hint="default" w:ascii="ＭＳ 明朝" w:hAnsi="ＭＳ 明朝"/>
          <w:color w:val="auto"/>
          <w:sz w:val="21"/>
          <w:shd w:val="clear" w:color="auto" w:fill="FFFFFF"/>
        </w:rPr>
      </w:pPr>
    </w:p>
    <w:sectPr>
      <w:footnotePr>
        <w:numRestart w:val="eachPage"/>
      </w:footnotePr>
      <w:endnotePr>
        <w:numFmt w:val="decimal"/>
      </w:endnotePr>
      <w:pgSz w:w="11906" w:h="16838"/>
      <w:pgMar w:top="1134" w:right="1417" w:bottom="850" w:left="1417" w:header="1134" w:footer="0" w:gutter="0"/>
      <w:cols w:space="720"/>
      <w:textDirection w:val="lrTb"/>
      <w:docGrid w:type="linesAndChars" w:linePitch="450" w:charSpace="548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980"/>
  <w:hyphenationZone w:val="0"/>
  <w:defaultTableStyle w:val="34"/>
  <w:drawingGridHorizontalSpacing w:val="227"/>
  <w:drawingGridVerticalSpacing w:val="184"/>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next w:val="16"/>
    <w:link w:val="15"/>
    <w:uiPriority w:val="0"/>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next w:val="18"/>
    <w:link w:val="17"/>
    <w:uiPriority w:val="0"/>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next w:val="20"/>
    <w:link w:val="19"/>
    <w:uiPriority w:val="0"/>
    <w:rPr>
      <w:rFonts w:ascii="Times New Roman" w:hAnsi="Times New Roman"/>
      <w:color w:val="000000"/>
    </w:rPr>
  </w:style>
  <w:style w:type="character" w:styleId="21">
    <w:name w:val="annotation reference"/>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next w:val="23"/>
    <w:link w:val="22"/>
    <w:uiPriority w:val="0"/>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next w:val="25"/>
    <w:link w:val="24"/>
    <w:uiPriority w:val="0"/>
    <w:rPr>
      <w:rFonts w:ascii="Times New Roman" w:hAnsi="Times New Roman"/>
      <w:b w:val="1"/>
      <w:color w:val="000000"/>
    </w:rPr>
  </w:style>
  <w:style w:type="paragraph" w:styleId="26">
    <w:name w:val="Note Heading"/>
    <w:basedOn w:val="0"/>
    <w:next w:val="0"/>
    <w:link w:val="27"/>
    <w:uiPriority w:val="0"/>
    <w:pPr>
      <w:jc w:val="center"/>
    </w:pPr>
    <w:rPr>
      <w:rFonts w:ascii="ＭＳ 明朝" w:hAnsi="ＭＳ 明朝"/>
      <w:color w:val="auto"/>
      <w:shd w:val="clear" w:color="auto" w:fill="FFFFFF"/>
    </w:rPr>
  </w:style>
  <w:style w:type="character" w:styleId="27" w:customStyle="1">
    <w:name w:val="記 (文字)"/>
    <w:basedOn w:val="10"/>
    <w:next w:val="27"/>
    <w:link w:val="26"/>
    <w:uiPriority w:val="0"/>
  </w:style>
  <w:style w:type="paragraph" w:styleId="28">
    <w:name w:val="Closing"/>
    <w:basedOn w:val="0"/>
    <w:next w:val="28"/>
    <w:link w:val="29"/>
    <w:uiPriority w:val="0"/>
    <w:pPr>
      <w:jc w:val="right"/>
    </w:pPr>
    <w:rPr>
      <w:rFonts w:ascii="ＭＳ 明朝" w:hAnsi="ＭＳ 明朝"/>
      <w:color w:val="auto"/>
      <w:shd w:val="clear" w:color="auto" w:fill="FFFFFF"/>
    </w:rPr>
  </w:style>
  <w:style w:type="character" w:styleId="29" w:customStyle="1">
    <w:name w:val="結語 (文字)"/>
    <w:basedOn w:val="10"/>
    <w:next w:val="29"/>
    <w:link w:val="28"/>
    <w:uiPriority w:val="0"/>
  </w:style>
  <w:style w:type="character" w:styleId="30">
    <w:name w:val="footnote reference"/>
    <w:basedOn w:val="10"/>
    <w:next w:val="30"/>
    <w:link w:val="0"/>
    <w:uiPriority w:val="0"/>
    <w:semiHidden/>
    <w:rPr>
      <w:vertAlign w:val="superscript"/>
    </w:rPr>
  </w:style>
  <w:style w:type="character" w:styleId="31">
    <w:name w:val="endnote reference"/>
    <w:basedOn w:val="10"/>
    <w:next w:val="31"/>
    <w:link w:val="0"/>
    <w:uiPriority w:val="0"/>
    <w:semiHidden/>
    <w:rPr>
      <w:vertAlign w:val="superscript"/>
    </w:rPr>
  </w:style>
  <w:style w:type="paragraph" w:styleId="32" w:customStyle="1">
    <w:name w:val="一太郎"/>
    <w:next w:val="32"/>
    <w:link w:val="0"/>
    <w:uiPriority w:val="0"/>
    <w:pPr>
      <w:widowControl w:val="0"/>
      <w:wordWrap w:val="0"/>
      <w:autoSpaceDE w:val="0"/>
      <w:autoSpaceDN w:val="0"/>
      <w:adjustRightInd w:val="0"/>
      <w:spacing w:line="448" w:lineRule="exact"/>
      <w:jc w:val="both"/>
    </w:pPr>
    <w:rPr>
      <w:rFonts w:ascii="Century" w:hAnsi="Century"/>
      <w:spacing w:val="21"/>
    </w:rPr>
  </w:style>
  <w:style w:type="table" w:styleId="33">
    <w:name w:val="Table Grid"/>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4" w:customStyle="1">
    <w:name w:val="表（シンプル 1）"/>
    <w:basedOn w:val="11"/>
    <w:next w:val="34"/>
    <w:link w:val="0"/>
    <w:uiPriority w:val="0"/>
    <w:rPr>
      <w:kern w:val="2"/>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48</TotalTime>
  <Pages>10</Pages>
  <Words>60</Words>
  <Characters>3679</Characters>
  <Application>JUST Note</Application>
  <Lines>1681</Lines>
  <Paragraphs>237</Paragraphs>
  <CharactersWithSpaces>4641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2025-12-22T05:51:00Z</cp:lastPrinted>
  <dcterms:created xsi:type="dcterms:W3CDTF">2026-03-02T04:12:00Z</dcterms:created>
  <dcterms:modified xsi:type="dcterms:W3CDTF">2026-03-09T02:44:48Z</dcterms:modified>
  <cp:revision>5</cp:revision>
</cp:coreProperties>
</file>