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eastAsia"/>
        </w:rPr>
      </w:pPr>
    </w:p>
    <w:p>
      <w:pPr>
        <w:pStyle w:val="0"/>
        <w:rPr>
          <w:rFonts w:hint="eastAsia"/>
        </w:rPr>
      </w:pPr>
    </w:p>
    <w:p>
      <w:pPr>
        <w:pStyle w:val="0"/>
        <w:rPr>
          <w:rFonts w:hint="eastAsia"/>
        </w:rPr>
      </w:pPr>
    </w:p>
    <w:p>
      <w:pPr>
        <w:pStyle w:val="0"/>
        <w:rPr>
          <w:rFonts w:hint="eastAsia"/>
        </w:rPr>
      </w:pPr>
    </w:p>
    <w:p>
      <w:pPr>
        <w:pStyle w:val="0"/>
        <w:jc w:val="center"/>
        <w:rPr>
          <w:rFonts w:hint="eastAsia"/>
        </w:rPr>
      </w:pPr>
      <w:r>
        <w:rPr>
          <w:rFonts w:hint="eastAsia"/>
          <w:sz w:val="36"/>
        </w:rPr>
        <w:t>南国市浄化槽設置整備事業費補助金の変更点について</w:t>
      </w:r>
    </w:p>
    <w:p>
      <w:pPr>
        <w:pStyle w:val="0"/>
        <w:jc w:val="center"/>
        <w:rPr>
          <w:rFonts w:hint="eastAsia"/>
        </w:rPr>
      </w:pPr>
      <w:r>
        <w:rPr>
          <w:rFonts w:hint="eastAsia"/>
          <w:sz w:val="36"/>
        </w:rPr>
        <w:t>（令和</w:t>
      </w:r>
      <w:r>
        <w:rPr>
          <w:rFonts w:hint="eastAsia"/>
          <w:sz w:val="36"/>
        </w:rPr>
        <w:t>8</w:t>
      </w:r>
      <w:r>
        <w:rPr>
          <w:rFonts w:hint="eastAsia"/>
          <w:sz w:val="36"/>
        </w:rPr>
        <w:t>年度以降）</w:t>
      </w:r>
    </w:p>
    <w:p>
      <w:pPr>
        <w:pStyle w:val="0"/>
        <w:jc w:val="center"/>
        <w:rPr>
          <w:rFonts w:hint="eastAsia"/>
        </w:rPr>
      </w:pPr>
    </w:p>
    <w:p>
      <w:pPr>
        <w:pStyle w:val="0"/>
        <w:jc w:val="center"/>
        <w:rPr>
          <w:rFonts w:hint="eastAsia"/>
        </w:rPr>
      </w:pPr>
    </w:p>
    <w:p>
      <w:pPr>
        <w:pStyle w:val="0"/>
        <w:jc w:val="center"/>
        <w:rPr>
          <w:rFonts w:hint="eastAsia"/>
        </w:rPr>
      </w:pPr>
    </w:p>
    <w:p>
      <w:pPr>
        <w:pStyle w:val="0"/>
        <w:jc w:val="center"/>
        <w:rPr>
          <w:rFonts w:hint="eastAsia"/>
        </w:rPr>
      </w:pPr>
    </w:p>
    <w:p>
      <w:pPr>
        <w:pStyle w:val="0"/>
        <w:jc w:val="center"/>
        <w:rPr>
          <w:rFonts w:hint="eastAsia"/>
        </w:rPr>
      </w:pPr>
    </w:p>
    <w:p>
      <w:pPr>
        <w:pStyle w:val="0"/>
        <w:jc w:val="center"/>
        <w:rPr>
          <w:rFonts w:hint="eastAsia"/>
        </w:rPr>
      </w:pPr>
    </w:p>
    <w:p>
      <w:pPr>
        <w:pStyle w:val="0"/>
        <w:jc w:val="center"/>
        <w:rPr>
          <w:rFonts w:hint="eastAsia"/>
        </w:rPr>
      </w:pPr>
    </w:p>
    <w:p>
      <w:pPr>
        <w:pStyle w:val="0"/>
        <w:jc w:val="center"/>
        <w:rPr>
          <w:rFonts w:hint="eastAsia"/>
        </w:rPr>
      </w:pPr>
    </w:p>
    <w:p>
      <w:pPr>
        <w:pStyle w:val="0"/>
        <w:jc w:val="center"/>
        <w:rPr>
          <w:rFonts w:hint="eastAsia"/>
        </w:rPr>
      </w:pPr>
    </w:p>
    <w:p>
      <w:pPr>
        <w:pStyle w:val="0"/>
        <w:jc w:val="center"/>
        <w:rPr>
          <w:rFonts w:hint="eastAsia"/>
        </w:rPr>
      </w:pPr>
    </w:p>
    <w:p>
      <w:pPr>
        <w:pStyle w:val="0"/>
        <w:jc w:val="center"/>
        <w:rPr>
          <w:rFonts w:hint="eastAsia"/>
        </w:rPr>
      </w:pPr>
    </w:p>
    <w:p>
      <w:pPr>
        <w:pStyle w:val="0"/>
        <w:jc w:val="center"/>
        <w:rPr>
          <w:rFonts w:hint="eastAsia"/>
        </w:rPr>
      </w:pPr>
    </w:p>
    <w:p>
      <w:pPr>
        <w:pStyle w:val="0"/>
        <w:jc w:val="center"/>
        <w:rPr>
          <w:rFonts w:hint="eastAsia"/>
        </w:rPr>
      </w:pPr>
    </w:p>
    <w:p>
      <w:pPr>
        <w:pStyle w:val="0"/>
        <w:jc w:val="center"/>
        <w:rPr>
          <w:rFonts w:hint="eastAsia"/>
        </w:rPr>
      </w:pPr>
    </w:p>
    <w:p>
      <w:pPr>
        <w:pStyle w:val="0"/>
        <w:jc w:val="center"/>
        <w:rPr>
          <w:rFonts w:hint="eastAsia"/>
        </w:rPr>
      </w:pPr>
    </w:p>
    <w:p>
      <w:pPr>
        <w:pStyle w:val="0"/>
        <w:jc w:val="center"/>
        <w:rPr>
          <w:rFonts w:hint="eastAsia"/>
        </w:rPr>
      </w:pPr>
    </w:p>
    <w:p>
      <w:pPr>
        <w:pStyle w:val="0"/>
        <w:jc w:val="center"/>
        <w:rPr>
          <w:rFonts w:hint="eastAsia"/>
        </w:rPr>
      </w:pPr>
    </w:p>
    <w:p>
      <w:pPr>
        <w:pStyle w:val="0"/>
        <w:jc w:val="center"/>
        <w:rPr>
          <w:rFonts w:hint="eastAsia"/>
        </w:rPr>
      </w:pPr>
    </w:p>
    <w:p>
      <w:pPr>
        <w:pStyle w:val="0"/>
        <w:jc w:val="center"/>
        <w:rPr>
          <w:rFonts w:hint="eastAsia"/>
        </w:rPr>
      </w:pPr>
    </w:p>
    <w:p>
      <w:pPr>
        <w:pStyle w:val="0"/>
        <w:jc w:val="center"/>
        <w:rPr>
          <w:rFonts w:hint="eastAsia"/>
        </w:rPr>
      </w:pPr>
      <w:r>
        <w:rPr>
          <w:rFonts w:hint="eastAsia"/>
          <w:sz w:val="36"/>
        </w:rPr>
        <w:t>南</w:t>
      </w:r>
      <w:r>
        <w:rPr>
          <w:rFonts w:hint="eastAsia"/>
          <w:sz w:val="36"/>
        </w:rPr>
        <w:t xml:space="preserve"> </w:t>
      </w:r>
      <w:r>
        <w:rPr>
          <w:rFonts w:hint="eastAsia"/>
          <w:sz w:val="36"/>
        </w:rPr>
        <w:t>国</w:t>
      </w:r>
      <w:r>
        <w:rPr>
          <w:rFonts w:hint="eastAsia"/>
          <w:sz w:val="36"/>
        </w:rPr>
        <w:t xml:space="preserve"> </w:t>
      </w:r>
      <w:r>
        <w:rPr>
          <w:rFonts w:hint="eastAsia"/>
          <w:sz w:val="36"/>
        </w:rPr>
        <w:t>市</w:t>
      </w:r>
      <w:r>
        <w:rPr>
          <w:rFonts w:hint="eastAsia"/>
          <w:sz w:val="36"/>
        </w:rPr>
        <w:t xml:space="preserve"> </w:t>
      </w:r>
      <w:r>
        <w:rPr>
          <w:rFonts w:hint="eastAsia"/>
          <w:sz w:val="36"/>
        </w:rPr>
        <w:t>環</w:t>
      </w:r>
      <w:r>
        <w:rPr>
          <w:rFonts w:hint="eastAsia"/>
          <w:sz w:val="36"/>
        </w:rPr>
        <w:t xml:space="preserve"> </w:t>
      </w:r>
      <w:r>
        <w:rPr>
          <w:rFonts w:hint="eastAsia"/>
          <w:sz w:val="36"/>
        </w:rPr>
        <w:t>境</w:t>
      </w:r>
      <w:r>
        <w:rPr>
          <w:rFonts w:hint="eastAsia"/>
          <w:sz w:val="36"/>
        </w:rPr>
        <w:t xml:space="preserve"> </w:t>
      </w:r>
      <w:r>
        <w:rPr>
          <w:rFonts w:hint="eastAsia"/>
          <w:sz w:val="36"/>
        </w:rPr>
        <w:t>課</w:t>
      </w:r>
    </w:p>
    <w:p>
      <w:pPr>
        <w:pStyle w:val="0"/>
        <w:jc w:val="center"/>
        <w:rPr>
          <w:rFonts w:hint="eastAsia"/>
        </w:rPr>
      </w:pPr>
    </w:p>
    <w:p>
      <w:pPr>
        <w:pStyle w:val="0"/>
        <w:jc w:val="center"/>
        <w:rPr>
          <w:rFonts w:hint="eastAsia"/>
        </w:rPr>
      </w:pPr>
    </w:p>
    <w:p>
      <w:pPr>
        <w:pStyle w:val="0"/>
        <w:jc w:val="center"/>
        <w:rPr>
          <w:rFonts w:hint="eastAsia"/>
        </w:rPr>
      </w:pPr>
    </w:p>
    <w:p>
      <w:pPr>
        <w:pStyle w:val="0"/>
        <w:jc w:val="center"/>
        <w:rPr>
          <w:rFonts w:hint="eastAsia"/>
        </w:rPr>
      </w:pPr>
    </w:p>
    <w:p>
      <w:pPr>
        <w:pStyle w:val="0"/>
        <w:jc w:val="center"/>
        <w:rPr>
          <w:rFonts w:hint="eastAsia"/>
        </w:rPr>
      </w:pPr>
    </w:p>
    <w:p>
      <w:pPr>
        <w:pStyle w:val="0"/>
        <w:jc w:val="center"/>
        <w:rPr>
          <w:rFonts w:hint="eastAsia"/>
        </w:rPr>
      </w:pPr>
    </w:p>
    <w:p>
      <w:pPr>
        <w:pStyle w:val="0"/>
        <w:jc w:val="center"/>
        <w:rPr>
          <w:rFonts w:hint="eastAsia"/>
        </w:rPr>
      </w:pPr>
    </w:p>
    <w:p>
      <w:pPr>
        <w:pStyle w:val="0"/>
        <w:jc w:val="left"/>
        <w:rPr>
          <w:rFonts w:hint="eastAsia"/>
          <w:sz w:val="22"/>
        </w:rPr>
      </w:pPr>
    </w:p>
    <w:p>
      <w:pPr>
        <w:pStyle w:val="0"/>
        <w:jc w:val="left"/>
        <w:rPr>
          <w:rFonts w:hint="eastAsia"/>
          <w:sz w:val="22"/>
        </w:rPr>
      </w:pPr>
      <w:r>
        <w:rPr>
          <w:rFonts w:hint="eastAsia"/>
          <w:sz w:val="28"/>
        </w:rPr>
        <w:t>【Ｒ</w:t>
      </w:r>
      <w:r>
        <w:rPr>
          <w:rFonts w:hint="eastAsia"/>
          <w:sz w:val="28"/>
        </w:rPr>
        <w:t>8</w:t>
      </w:r>
      <w:r>
        <w:rPr>
          <w:rFonts w:hint="eastAsia"/>
          <w:sz w:val="28"/>
        </w:rPr>
        <w:t>年度からの変更点（浄化槽設置整備事業費補助金）】</w:t>
      </w:r>
    </w:p>
    <w:p>
      <w:pPr>
        <w:pStyle w:val="0"/>
        <w:jc w:val="left"/>
        <w:rPr>
          <w:rFonts w:hint="eastAsia"/>
          <w:sz w:val="24"/>
        </w:rPr>
      </w:pPr>
      <w:r>
        <w:rPr>
          <w:rFonts w:hint="eastAsia"/>
          <w:b w:val="1"/>
          <w:color w:val="FF0000"/>
          <w:sz w:val="28"/>
        </w:rPr>
        <w:t>１　随時受付、交付決定とします。</w:t>
      </w:r>
    </w:p>
    <w:p>
      <w:pPr>
        <w:pStyle w:val="0"/>
        <w:spacing w:line="360" w:lineRule="auto"/>
        <w:ind w:firstLine="210" w:firstLineChars="100"/>
        <w:jc w:val="left"/>
        <w:rPr>
          <w:rFonts w:hint="eastAsia"/>
          <w:sz w:val="21"/>
        </w:rPr>
      </w:pPr>
      <w:r>
        <w:rPr>
          <w:rFonts w:hint="eastAsia"/>
          <w:sz w:val="21"/>
        </w:rPr>
        <w:t>&lt;</w:t>
      </w:r>
      <w:r>
        <w:rPr>
          <w:rFonts w:hint="eastAsia"/>
          <w:sz w:val="21"/>
        </w:rPr>
        <w:t>令和</w:t>
      </w:r>
      <w:r>
        <w:rPr>
          <w:rFonts w:hint="eastAsia"/>
          <w:sz w:val="21"/>
        </w:rPr>
        <w:t>7</w:t>
      </w:r>
      <w:r>
        <w:rPr>
          <w:rFonts w:hint="eastAsia"/>
          <w:sz w:val="21"/>
        </w:rPr>
        <w:t>年度まで</w:t>
      </w:r>
      <w:r>
        <w:rPr>
          <w:rFonts w:hint="eastAsia"/>
          <w:sz w:val="21"/>
        </w:rPr>
        <w:t>&gt;</w:t>
      </w:r>
      <w:r>
        <w:rPr>
          <w:rFonts w:hint="eastAsia"/>
          <w:sz w:val="21"/>
        </w:rPr>
        <w:t>　申請　→　翌月</w:t>
      </w:r>
      <w:r>
        <w:rPr>
          <w:rFonts w:hint="eastAsia"/>
          <w:sz w:val="21"/>
        </w:rPr>
        <w:t>15</w:t>
      </w:r>
      <w:r>
        <w:rPr>
          <w:rFonts w:hint="eastAsia"/>
          <w:sz w:val="21"/>
        </w:rPr>
        <w:t>日付交付決定　→　着工</w:t>
      </w:r>
    </w:p>
    <w:p>
      <w:pPr>
        <w:pStyle w:val="0"/>
        <w:spacing w:line="360" w:lineRule="auto"/>
        <w:ind w:left="0" w:leftChars="0" w:firstLine="210" w:firstLineChars="100"/>
        <w:jc w:val="left"/>
        <w:rPr>
          <w:rFonts w:hint="eastAsia"/>
          <w:sz w:val="21"/>
        </w:rPr>
      </w:pPr>
      <w:r>
        <w:rPr>
          <w:rFonts w:hint="eastAsia"/>
          <w:sz w:val="21"/>
        </w:rPr>
        <w:t>&lt;</w:t>
      </w:r>
      <w:r>
        <w:rPr>
          <w:rFonts w:hint="eastAsia"/>
          <w:sz w:val="21"/>
        </w:rPr>
        <w:t>令和</w:t>
      </w:r>
      <w:r>
        <w:rPr>
          <w:rFonts w:hint="eastAsia"/>
          <w:sz w:val="21"/>
        </w:rPr>
        <w:t>8</w:t>
      </w:r>
      <w:r>
        <w:rPr>
          <w:rFonts w:hint="eastAsia"/>
          <w:sz w:val="21"/>
        </w:rPr>
        <w:t>年度から</w:t>
      </w:r>
      <w:r>
        <w:rPr>
          <w:rFonts w:hint="eastAsia"/>
          <w:sz w:val="21"/>
        </w:rPr>
        <w:t>&gt;</w:t>
      </w:r>
      <w:r>
        <w:rPr>
          <w:rFonts w:hint="eastAsia"/>
          <w:sz w:val="21"/>
        </w:rPr>
        <w:t>　申請　→　交付決定（年度初めは</w:t>
      </w:r>
      <w:r>
        <w:rPr>
          <w:rFonts w:hint="eastAsia"/>
          <w:sz w:val="21"/>
        </w:rPr>
        <w:t>5</w:t>
      </w:r>
      <w:r>
        <w:rPr>
          <w:rFonts w:hint="eastAsia"/>
          <w:sz w:val="21"/>
        </w:rPr>
        <w:t>月中旬頃）→　着工</w:t>
      </w:r>
    </w:p>
    <w:p>
      <w:pPr>
        <w:pStyle w:val="0"/>
        <w:ind w:left="210" w:leftChars="100" w:firstLine="210" w:firstLineChars="100"/>
        <w:jc w:val="left"/>
        <w:rPr>
          <w:rFonts w:hint="eastAsia"/>
          <w:sz w:val="21"/>
        </w:rPr>
      </w:pPr>
      <w:r>
        <w:rPr>
          <w:rFonts w:hint="eastAsia"/>
          <w:sz w:val="21"/>
        </w:rPr>
        <w:t>申請日から</w:t>
      </w:r>
      <w:r>
        <w:rPr>
          <w:rFonts w:hint="eastAsia"/>
          <w:sz w:val="21"/>
        </w:rPr>
        <w:t>10</w:t>
      </w:r>
      <w:r>
        <w:rPr>
          <w:rFonts w:hint="eastAsia"/>
          <w:sz w:val="21"/>
        </w:rPr>
        <w:t>日ほどで交付決定ができると思いますが、申請書類の不備や申請状況によっては</w:t>
      </w:r>
      <w:r>
        <w:rPr>
          <w:rFonts w:hint="eastAsia"/>
          <w:sz w:val="21"/>
        </w:rPr>
        <w:t>10</w:t>
      </w:r>
      <w:r>
        <w:rPr>
          <w:rFonts w:hint="eastAsia"/>
          <w:sz w:val="21"/>
        </w:rPr>
        <w:t>日以上お待ちいただく可能性があります。申請書の提出は着工を希望する日から</w:t>
      </w:r>
      <w:r>
        <w:rPr>
          <w:rFonts w:hint="eastAsia"/>
          <w:sz w:val="21"/>
        </w:rPr>
        <w:t>10</w:t>
      </w:r>
      <w:r>
        <w:rPr>
          <w:rFonts w:hint="eastAsia"/>
          <w:sz w:val="21"/>
        </w:rPr>
        <w:t>日以上空けてください。</w:t>
      </w:r>
      <w:r>
        <w:rPr>
          <w:rFonts w:hint="eastAsia"/>
          <w:sz w:val="21"/>
        </w:rPr>
        <w:t>4</w:t>
      </w:r>
      <w:r>
        <w:rPr>
          <w:rFonts w:hint="eastAsia"/>
          <w:sz w:val="21"/>
        </w:rPr>
        <w:t>月中の申請については、着工予定日を</w:t>
      </w:r>
      <w:r>
        <w:rPr>
          <w:rFonts w:hint="eastAsia"/>
          <w:sz w:val="21"/>
        </w:rPr>
        <w:t>5</w:t>
      </w:r>
      <w:r>
        <w:rPr>
          <w:rFonts w:hint="eastAsia"/>
          <w:sz w:val="21"/>
        </w:rPr>
        <w:t>月中旬にしてください。申請〆切は</w:t>
      </w:r>
      <w:r>
        <w:rPr>
          <w:rFonts w:hint="eastAsia"/>
          <w:sz w:val="21"/>
        </w:rPr>
        <w:t>1/31</w:t>
      </w:r>
      <w:r>
        <w:rPr>
          <w:rFonts w:hint="eastAsia"/>
          <w:sz w:val="21"/>
        </w:rPr>
        <w:t>で現行と変わりません。</w:t>
      </w:r>
    </w:p>
    <w:p>
      <w:pPr>
        <w:pStyle w:val="0"/>
        <w:ind w:left="0" w:leftChars="0" w:hanging="210" w:hangingChars="100"/>
        <w:jc w:val="left"/>
        <w:rPr>
          <w:rFonts w:hint="eastAsia"/>
          <w:sz w:val="21"/>
        </w:rPr>
      </w:pPr>
    </w:p>
    <w:p>
      <w:pPr>
        <w:pStyle w:val="0"/>
        <w:ind w:left="0" w:leftChars="0" w:hanging="210" w:hangingChars="100"/>
        <w:jc w:val="left"/>
        <w:rPr>
          <w:rFonts w:hint="eastAsia"/>
          <w:sz w:val="21"/>
        </w:rPr>
      </w:pPr>
    </w:p>
    <w:p>
      <w:pPr>
        <w:pStyle w:val="0"/>
        <w:ind w:left="0" w:leftChars="0" w:hanging="210" w:hangingChars="100"/>
        <w:jc w:val="left"/>
        <w:rPr>
          <w:rFonts w:hint="eastAsia"/>
          <w:sz w:val="21"/>
        </w:rPr>
      </w:pPr>
    </w:p>
    <w:p>
      <w:pPr>
        <w:pStyle w:val="0"/>
        <w:rPr>
          <w:rFonts w:hint="eastAsia"/>
          <w:color w:val="FF0000"/>
          <w:sz w:val="21"/>
        </w:rPr>
      </w:pPr>
      <w:r>
        <w:rPr>
          <w:rFonts w:hint="eastAsia"/>
          <w:b w:val="1"/>
          <w:color w:val="FF0000"/>
          <w:sz w:val="28"/>
        </w:rPr>
        <w:t>２　着工日連絡不要</w:t>
      </w:r>
    </w:p>
    <w:p>
      <w:pPr>
        <w:pStyle w:val="0"/>
        <w:rPr>
          <w:rFonts w:hint="eastAsia"/>
          <w:sz w:val="18"/>
        </w:rPr>
      </w:pPr>
      <w:r>
        <w:rPr>
          <w:rFonts w:hint="eastAsia"/>
          <w:sz w:val="21"/>
        </w:rPr>
        <w:t>　令和</w:t>
      </w:r>
      <w:r>
        <w:rPr>
          <w:rFonts w:hint="eastAsia"/>
          <w:sz w:val="21"/>
        </w:rPr>
        <w:t>8</w:t>
      </w:r>
      <w:r>
        <w:rPr>
          <w:rFonts w:hint="eastAsia"/>
          <w:sz w:val="21"/>
        </w:rPr>
        <w:t>年度から着工日の事前連絡は必要ありません。</w:t>
      </w:r>
      <w:r>
        <w:rPr>
          <w:rFonts w:hint="eastAsia"/>
          <w:b w:val="1"/>
          <w:sz w:val="21"/>
          <w:u w:val="thick" w:color="auto"/>
        </w:rPr>
        <w:t>実績報告書の添付書類である工事写真で着工日が分かるようにしてください。</w:t>
      </w:r>
      <w:r>
        <w:rPr>
          <w:rFonts w:hint="eastAsia"/>
          <w:sz w:val="21"/>
        </w:rPr>
        <w:t>（黒板に着工日を記載して着工前写真を撮る、写真横に着工日を記入する等）</w:t>
      </w:r>
    </w:p>
    <w:p>
      <w:pPr>
        <w:pStyle w:val="0"/>
        <w:rPr>
          <w:rFonts w:hint="eastAsia"/>
          <w:sz w:val="18"/>
        </w:rPr>
      </w:pPr>
    </w:p>
    <w:p>
      <w:pPr>
        <w:pStyle w:val="0"/>
        <w:rPr>
          <w:rFonts w:hint="eastAsia"/>
          <w:sz w:val="18"/>
        </w:rPr>
      </w:pPr>
    </w:p>
    <w:p>
      <w:pPr>
        <w:pStyle w:val="0"/>
        <w:rPr>
          <w:rFonts w:hint="eastAsia"/>
          <w:sz w:val="18"/>
        </w:rPr>
      </w:pPr>
    </w:p>
    <w:p>
      <w:pPr>
        <w:pStyle w:val="0"/>
        <w:rPr>
          <w:rFonts w:hint="eastAsia"/>
          <w:sz w:val="20"/>
        </w:rPr>
      </w:pPr>
      <w:r>
        <w:rPr>
          <w:rFonts w:hint="eastAsia"/>
          <w:b w:val="1"/>
          <w:color w:val="FF0000"/>
          <w:sz w:val="28"/>
        </w:rPr>
        <w:t>３　説明会廃止（申請者、業者とも）</w:t>
      </w:r>
    </w:p>
    <w:p>
      <w:pPr>
        <w:pStyle w:val="0"/>
        <w:rPr>
          <w:rFonts w:hint="eastAsia"/>
          <w:sz w:val="18"/>
        </w:rPr>
      </w:pPr>
      <w:r>
        <w:rPr>
          <w:rFonts w:hint="eastAsia"/>
          <w:sz w:val="21"/>
        </w:rPr>
        <w:t>　令和</w:t>
      </w:r>
      <w:r>
        <w:rPr>
          <w:rFonts w:hint="eastAsia"/>
          <w:sz w:val="21"/>
        </w:rPr>
        <w:t>8</w:t>
      </w:r>
      <w:r>
        <w:rPr>
          <w:rFonts w:hint="eastAsia"/>
          <w:sz w:val="21"/>
        </w:rPr>
        <w:t>年度から説明会を実施いたしません。令和</w:t>
      </w:r>
      <w:r>
        <w:rPr>
          <w:rFonts w:hint="eastAsia"/>
          <w:sz w:val="21"/>
        </w:rPr>
        <w:t>8</w:t>
      </w:r>
      <w:r>
        <w:rPr>
          <w:rFonts w:hint="eastAsia"/>
          <w:sz w:val="21"/>
        </w:rPr>
        <w:t>年度から南国市ホームページに新たに浄化槽設置整備事業費補助金の掲載を予定しております（令和</w:t>
      </w:r>
      <w:r>
        <w:rPr>
          <w:rFonts w:hint="eastAsia"/>
          <w:sz w:val="21"/>
        </w:rPr>
        <w:t>8</w:t>
      </w:r>
      <w:r>
        <w:rPr>
          <w:rFonts w:hint="eastAsia"/>
          <w:sz w:val="21"/>
        </w:rPr>
        <w:t>年</w:t>
      </w:r>
      <w:r>
        <w:rPr>
          <w:rFonts w:hint="eastAsia"/>
          <w:sz w:val="21"/>
        </w:rPr>
        <w:t>4</w:t>
      </w:r>
      <w:r>
        <w:rPr>
          <w:rFonts w:hint="eastAsia"/>
          <w:sz w:val="21"/>
        </w:rPr>
        <w:t>月</w:t>
      </w:r>
      <w:r>
        <w:rPr>
          <w:rFonts w:hint="eastAsia"/>
          <w:sz w:val="21"/>
        </w:rPr>
        <w:t>1</w:t>
      </w:r>
      <w:r>
        <w:rPr>
          <w:rFonts w:hint="eastAsia"/>
          <w:sz w:val="21"/>
        </w:rPr>
        <w:t>日掲載予定）。ホームページで概要説明を掲載することにしましたので、</w:t>
      </w:r>
      <w:r>
        <w:rPr>
          <w:rFonts w:hint="eastAsia"/>
          <w:b w:val="1"/>
          <w:sz w:val="21"/>
          <w:u w:val="thick" w:color="auto"/>
        </w:rPr>
        <w:t>補助事業関係者は、必ず一度はホームページを確認してください。</w:t>
      </w:r>
    </w:p>
    <w:p>
      <w:pPr>
        <w:pStyle w:val="0"/>
        <w:rPr>
          <w:rFonts w:hint="eastAsia"/>
          <w:sz w:val="18"/>
        </w:rPr>
      </w:pPr>
    </w:p>
    <w:p>
      <w:pPr>
        <w:pStyle w:val="0"/>
        <w:rPr>
          <w:rFonts w:hint="eastAsia"/>
          <w:sz w:val="18"/>
        </w:rPr>
      </w:pPr>
    </w:p>
    <w:p>
      <w:pPr>
        <w:pStyle w:val="0"/>
        <w:rPr>
          <w:rFonts w:hint="eastAsia"/>
          <w:sz w:val="18"/>
        </w:rPr>
      </w:pPr>
    </w:p>
    <w:p>
      <w:pPr>
        <w:pStyle w:val="0"/>
        <w:rPr>
          <w:rFonts w:hint="eastAsia"/>
          <w:b w:val="1"/>
          <w:sz w:val="28"/>
        </w:rPr>
      </w:pPr>
      <w:r>
        <w:rPr>
          <w:rFonts w:hint="eastAsia"/>
          <w:b w:val="1"/>
          <w:color w:val="FF0000"/>
          <w:sz w:val="28"/>
        </w:rPr>
        <w:t>４　実績報告書提出期限を</w:t>
      </w:r>
      <w:r>
        <w:rPr>
          <w:rFonts w:hint="eastAsia"/>
          <w:b w:val="1"/>
          <w:color w:val="FF0000"/>
          <w:sz w:val="28"/>
        </w:rPr>
        <w:t>2</w:t>
      </w:r>
      <w:r>
        <w:rPr>
          <w:rFonts w:hint="eastAsia"/>
          <w:b w:val="1"/>
          <w:color w:val="FF0000"/>
          <w:sz w:val="28"/>
        </w:rPr>
        <w:t>月</w:t>
      </w:r>
      <w:r>
        <w:rPr>
          <w:rFonts w:hint="eastAsia"/>
          <w:b w:val="1"/>
          <w:color w:val="FF0000"/>
          <w:sz w:val="28"/>
        </w:rPr>
        <w:t>20</w:t>
      </w:r>
      <w:r>
        <w:rPr>
          <w:rFonts w:hint="eastAsia"/>
          <w:b w:val="1"/>
          <w:color w:val="FF0000"/>
          <w:sz w:val="28"/>
        </w:rPr>
        <w:t>日に変更します。</w:t>
      </w:r>
    </w:p>
    <w:p>
      <w:pPr>
        <w:pStyle w:val="0"/>
        <w:spacing w:line="240" w:lineRule="auto"/>
        <w:rPr>
          <w:rFonts w:hint="eastAsia"/>
          <w:b w:val="1"/>
          <w:sz w:val="21"/>
        </w:rPr>
      </w:pPr>
      <w:r>
        <w:rPr>
          <w:rFonts w:hint="eastAsia"/>
          <w:b w:val="1"/>
          <w:sz w:val="21"/>
        </w:rPr>
        <w:t>　</w:t>
      </w:r>
      <w:r>
        <w:rPr>
          <w:rFonts w:hint="eastAsia"/>
          <w:sz w:val="21"/>
        </w:rPr>
        <w:t>&lt;</w:t>
      </w:r>
      <w:r>
        <w:rPr>
          <w:rFonts w:hint="eastAsia"/>
          <w:sz w:val="21"/>
        </w:rPr>
        <w:t>令和</w:t>
      </w:r>
      <w:r>
        <w:rPr>
          <w:rFonts w:hint="eastAsia"/>
          <w:sz w:val="21"/>
        </w:rPr>
        <w:t>7</w:t>
      </w:r>
      <w:r>
        <w:rPr>
          <w:rFonts w:hint="eastAsia"/>
          <w:sz w:val="21"/>
        </w:rPr>
        <w:t>年度まで</w:t>
      </w:r>
      <w:r>
        <w:rPr>
          <w:rFonts w:hint="eastAsia"/>
          <w:sz w:val="21"/>
        </w:rPr>
        <w:t>&gt;</w:t>
      </w:r>
      <w:r>
        <w:rPr>
          <w:rFonts w:hint="eastAsia"/>
          <w:sz w:val="21"/>
        </w:rPr>
        <w:t>　事業完了日</w:t>
      </w:r>
      <w:r>
        <w:rPr>
          <w:rFonts w:hint="eastAsia"/>
          <w:sz w:val="21"/>
        </w:rPr>
        <w:t>2/20</w:t>
      </w:r>
      <w:r>
        <w:rPr>
          <w:rFonts w:hint="eastAsia"/>
          <w:sz w:val="21"/>
        </w:rPr>
        <w:t>まで　　実績報告書</w:t>
      </w:r>
      <w:r>
        <w:rPr>
          <w:rFonts w:hint="eastAsia"/>
          <w:sz w:val="21"/>
        </w:rPr>
        <w:t>3/20</w:t>
      </w:r>
      <w:r>
        <w:rPr>
          <w:rFonts w:hint="eastAsia"/>
          <w:sz w:val="21"/>
        </w:rPr>
        <w:t>まで</w:t>
      </w:r>
    </w:p>
    <w:p>
      <w:pPr>
        <w:pStyle w:val="0"/>
        <w:spacing w:line="360" w:lineRule="auto"/>
        <w:ind w:firstLine="210" w:firstLineChars="100"/>
        <w:rPr>
          <w:rFonts w:hint="eastAsia"/>
          <w:b w:val="1"/>
          <w:sz w:val="21"/>
        </w:rPr>
      </w:pPr>
      <w:r>
        <w:rPr>
          <w:rFonts w:hint="eastAsia"/>
          <w:b w:val="0"/>
          <w:sz w:val="21"/>
        </w:rPr>
        <w:t>&lt;</w:t>
      </w:r>
      <w:r>
        <w:rPr>
          <w:rFonts w:hint="eastAsia"/>
          <w:b w:val="0"/>
          <w:sz w:val="21"/>
        </w:rPr>
        <w:t>令和</w:t>
      </w:r>
      <w:r>
        <w:rPr>
          <w:rFonts w:hint="eastAsia"/>
          <w:b w:val="0"/>
          <w:sz w:val="21"/>
        </w:rPr>
        <w:t>8</w:t>
      </w:r>
      <w:r>
        <w:rPr>
          <w:rFonts w:hint="eastAsia"/>
          <w:b w:val="0"/>
          <w:sz w:val="21"/>
        </w:rPr>
        <w:t>年度から</w:t>
      </w:r>
      <w:r>
        <w:rPr>
          <w:rFonts w:hint="eastAsia"/>
          <w:b w:val="0"/>
          <w:sz w:val="21"/>
        </w:rPr>
        <w:t>&gt;</w:t>
      </w:r>
      <w:r>
        <w:rPr>
          <w:rFonts w:hint="eastAsia"/>
          <w:b w:val="1"/>
          <w:sz w:val="21"/>
        </w:rPr>
        <w:t>　</w:t>
      </w:r>
      <w:r>
        <w:rPr>
          <w:rFonts w:hint="eastAsia"/>
          <w:b w:val="0"/>
          <w:sz w:val="21"/>
        </w:rPr>
        <w:t>事業完了日</w:t>
      </w:r>
      <w:r>
        <w:rPr>
          <w:rFonts w:hint="eastAsia"/>
          <w:b w:val="0"/>
          <w:sz w:val="21"/>
        </w:rPr>
        <w:t>2/20</w:t>
      </w:r>
      <w:r>
        <w:rPr>
          <w:rFonts w:hint="eastAsia"/>
          <w:b w:val="0"/>
          <w:sz w:val="21"/>
        </w:rPr>
        <w:t>まで　　実績報告書</w:t>
      </w:r>
      <w:r>
        <w:rPr>
          <w:rFonts w:hint="eastAsia"/>
          <w:b w:val="1"/>
          <w:sz w:val="21"/>
          <w:u w:val="thick" w:color="auto"/>
        </w:rPr>
        <w:t>2/20</w:t>
      </w:r>
      <w:r>
        <w:rPr>
          <w:rFonts w:hint="eastAsia"/>
          <w:b w:val="0"/>
          <w:sz w:val="21"/>
        </w:rPr>
        <w:t>まで</w:t>
      </w:r>
      <w:bookmarkStart w:id="0" w:name="_GoBack"/>
      <w:bookmarkEnd w:id="0"/>
    </w:p>
    <w:p>
      <w:pPr>
        <w:pStyle w:val="0"/>
        <w:spacing w:line="240" w:lineRule="auto"/>
        <w:ind w:leftChars="0" w:firstLine="0" w:firstLineChars="0"/>
        <w:rPr>
          <w:rFonts w:hint="eastAsia"/>
          <w:b w:val="1"/>
          <w:sz w:val="21"/>
        </w:rPr>
      </w:pPr>
      <w:r>
        <w:rPr>
          <w:rFonts w:hint="eastAsia"/>
          <w:b w:val="1"/>
          <w:sz w:val="22"/>
        </w:rPr>
        <w:t>　</w:t>
      </w:r>
      <w:r>
        <w:rPr>
          <w:rFonts w:hint="eastAsia"/>
          <w:b w:val="1"/>
          <w:sz w:val="21"/>
        </w:rPr>
        <w:t>市から申請者様への補助金支払い期限が該当年度内となっています。よって請求書の受付期限が</w:t>
      </w:r>
      <w:r>
        <w:rPr>
          <w:rFonts w:hint="eastAsia"/>
          <w:b w:val="1"/>
          <w:sz w:val="21"/>
        </w:rPr>
        <w:t>3/15</w:t>
      </w:r>
      <w:r>
        <w:rPr>
          <w:rFonts w:hint="eastAsia"/>
          <w:b w:val="1"/>
          <w:sz w:val="21"/>
        </w:rPr>
        <w:t>前後になります。それまでに完了検査を行う必要がありますので、令和</w:t>
      </w:r>
      <w:r>
        <w:rPr>
          <w:rFonts w:hint="eastAsia"/>
          <w:b w:val="1"/>
          <w:sz w:val="21"/>
        </w:rPr>
        <w:t>8</w:t>
      </w:r>
      <w:r>
        <w:rPr>
          <w:rFonts w:hint="eastAsia"/>
          <w:b w:val="1"/>
          <w:sz w:val="21"/>
        </w:rPr>
        <w:t>年度申請分からご留意ください。</w:t>
      </w:r>
    </w:p>
    <w:sectPr>
      <w:pgSz w:w="11906" w:h="16838"/>
      <w:pgMar w:top="1440" w:right="1080" w:bottom="1440" w:left="1080" w:header="851" w:footer="992" w:gutter="0"/>
      <w:pgBorders w:zOrder="front" w:display="allPages" w:offsetFrom="page"/>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hyphenationZone w:val="0"/>
  <w:drawingGridHorizontalSpacing w:val="21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name w:val="footnote reference"/>
    <w:basedOn w:val="10"/>
    <w:next w:val="15"/>
    <w:link w:val="0"/>
    <w:uiPriority w:val="0"/>
    <w:semiHidden/>
    <w:rPr>
      <w:vertAlign w:val="superscript"/>
    </w:rPr>
  </w:style>
  <w:style w:type="character" w:styleId="16">
    <w:name w:val="endnote reference"/>
    <w:basedOn w:val="10"/>
    <w:next w:val="16"/>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102</TotalTime>
  <Pages>2</Pages>
  <Words>34</Words>
  <Characters>712</Characters>
  <Application>JUST Note</Application>
  <Lines>65</Lines>
  <Paragraphs>16</Paragraphs>
  <Company>高知県南国市役所</Company>
  <CharactersWithSpaces>740</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髙木慶</dc:creator>
  <cp:lastModifiedBy>髙木慶</cp:lastModifiedBy>
  <cp:lastPrinted>2026-02-18T07:10:16Z</cp:lastPrinted>
  <dcterms:created xsi:type="dcterms:W3CDTF">2026-01-21T05:20:00Z</dcterms:created>
  <dcterms:modified xsi:type="dcterms:W3CDTF">2026-02-17T08:03:49Z</dcterms:modified>
  <cp:revision>1</cp:revision>
</cp:coreProperties>
</file>